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outlineLvl w:val="0"/>
        <w:rPr>
          <w:color w:val="000000"/>
          <w:kern w:val="36"/>
          <w:sz w:val="44"/>
          <w:szCs w:val="44"/>
        </w:rPr>
      </w:pPr>
      <w:r w:rsidRPr="003F280A">
        <w:rPr>
          <w:color w:val="000000"/>
          <w:kern w:val="36"/>
          <w:sz w:val="44"/>
          <w:szCs w:val="44"/>
        </w:rPr>
        <w:t xml:space="preserve">Сообщение о выплате </w:t>
      </w:r>
      <w:r w:rsidR="00BD310A">
        <w:rPr>
          <w:color w:val="000000"/>
          <w:kern w:val="36"/>
          <w:sz w:val="44"/>
          <w:szCs w:val="44"/>
        </w:rPr>
        <w:t>купонного дохода</w:t>
      </w:r>
      <w:r w:rsidRPr="003F280A">
        <w:rPr>
          <w:color w:val="000000"/>
          <w:kern w:val="36"/>
          <w:sz w:val="44"/>
          <w:szCs w:val="44"/>
        </w:rPr>
        <w:t xml:space="preserve"> </w:t>
      </w:r>
      <w:r w:rsidR="00BD310A" w:rsidRPr="00BD310A">
        <w:rPr>
          <w:color w:val="000000"/>
          <w:kern w:val="36"/>
          <w:sz w:val="44"/>
          <w:szCs w:val="44"/>
        </w:rPr>
        <w:t>АО "Коммерческая недвижимость ФПК "Гарант-Инвест"</w:t>
      </w:r>
    </w:p>
    <w:p w:rsidR="003F280A" w:rsidRPr="003F280A" w:rsidRDefault="00BD310A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</w:t>
      </w:r>
      <w:r w:rsidR="00193EED">
        <w:rPr>
          <w:color w:val="000000"/>
          <w:kern w:val="0"/>
          <w:sz w:val="18"/>
          <w:szCs w:val="18"/>
          <w:lang w:val="en-US"/>
        </w:rPr>
        <w:t>6</w:t>
      </w:r>
      <w:r w:rsidR="003F280A" w:rsidRPr="003F280A">
        <w:rPr>
          <w:color w:val="000000"/>
          <w:kern w:val="0"/>
          <w:sz w:val="18"/>
          <w:szCs w:val="18"/>
        </w:rPr>
        <w:t>.</w:t>
      </w:r>
      <w:r w:rsidR="00193EED">
        <w:rPr>
          <w:color w:val="000000"/>
          <w:kern w:val="0"/>
          <w:sz w:val="18"/>
          <w:szCs w:val="18"/>
          <w:lang w:val="en-US"/>
        </w:rPr>
        <w:t>11</w:t>
      </w:r>
      <w:r w:rsidR="003F280A" w:rsidRPr="003F280A">
        <w:rPr>
          <w:color w:val="000000"/>
          <w:kern w:val="0"/>
          <w:sz w:val="18"/>
          <w:szCs w:val="18"/>
        </w:rPr>
        <w:t>.</w:t>
      </w:r>
      <w:r w:rsidR="00110129" w:rsidRPr="00FC06EA">
        <w:rPr>
          <w:color w:val="000000"/>
          <w:kern w:val="0"/>
          <w:sz w:val="18"/>
          <w:szCs w:val="18"/>
        </w:rPr>
        <w:t>20</w:t>
      </w:r>
      <w:r w:rsidR="003F280A" w:rsidRPr="003F280A">
        <w:rPr>
          <w:color w:val="000000"/>
          <w:kern w:val="0"/>
          <w:sz w:val="18"/>
          <w:szCs w:val="18"/>
        </w:rPr>
        <w:t>18</w:t>
      </w:r>
    </w:p>
    <w:p w:rsidR="003F280A" w:rsidRPr="003F280A" w:rsidRDefault="003F280A" w:rsidP="00110129">
      <w:pPr>
        <w:widowControl/>
        <w:shd w:val="clear" w:color="auto" w:fill="FFFFFF"/>
        <w:autoSpaceDE/>
        <w:autoSpaceDN/>
        <w:ind w:firstLine="0"/>
        <w:jc w:val="left"/>
        <w:rPr>
          <w:color w:val="000000"/>
          <w:kern w:val="0"/>
          <w:szCs w:val="22"/>
        </w:rPr>
      </w:pPr>
      <w:r w:rsidRPr="003F280A">
        <w:rPr>
          <w:color w:val="000000"/>
          <w:kern w:val="0"/>
          <w:szCs w:val="22"/>
        </w:rPr>
        <w:t xml:space="preserve">Настоящим </w:t>
      </w:r>
      <w:r w:rsidR="00110129" w:rsidRPr="00FC06EA">
        <w:rPr>
          <w:color w:val="000000"/>
          <w:kern w:val="0"/>
          <w:szCs w:val="22"/>
        </w:rPr>
        <w:t>КБ</w:t>
      </w:r>
      <w:r w:rsidRPr="003F280A">
        <w:rPr>
          <w:color w:val="000000"/>
          <w:kern w:val="0"/>
          <w:szCs w:val="22"/>
        </w:rPr>
        <w:t xml:space="preserve"> «</w:t>
      </w:r>
      <w:r w:rsidR="00110129" w:rsidRPr="00FC06EA">
        <w:rPr>
          <w:color w:val="000000"/>
          <w:kern w:val="0"/>
          <w:szCs w:val="22"/>
        </w:rPr>
        <w:t>Гарант-Инвест</w:t>
      </w:r>
      <w:r w:rsidRPr="003F280A">
        <w:rPr>
          <w:color w:val="000000"/>
          <w:kern w:val="0"/>
          <w:szCs w:val="22"/>
        </w:rPr>
        <w:t xml:space="preserve">» </w:t>
      </w:r>
      <w:r w:rsidR="00110129" w:rsidRPr="00FC06EA">
        <w:rPr>
          <w:color w:val="000000"/>
          <w:kern w:val="0"/>
          <w:szCs w:val="22"/>
        </w:rPr>
        <w:t xml:space="preserve">(АО) </w:t>
      </w:r>
      <w:r w:rsidRPr="003F280A">
        <w:rPr>
          <w:color w:val="000000"/>
          <w:kern w:val="0"/>
          <w:szCs w:val="22"/>
        </w:rPr>
        <w:t>уведомляет Вас о выплате</w:t>
      </w:r>
      <w:r w:rsidR="00084521">
        <w:rPr>
          <w:color w:val="000000"/>
          <w:kern w:val="0"/>
          <w:szCs w:val="22"/>
        </w:rPr>
        <w:t xml:space="preserve"> купонного дохода по облигациям</w:t>
      </w:r>
      <w:r w:rsidR="00110129" w:rsidRPr="00FC06EA">
        <w:rPr>
          <w:color w:val="000000"/>
          <w:kern w:val="0"/>
          <w:szCs w:val="22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90"/>
        <w:gridCol w:w="5714"/>
      </w:tblGrid>
      <w:tr w:rsidR="003F280A" w:rsidRPr="003F280A" w:rsidTr="00BD310A">
        <w:trPr>
          <w:tblCellSpacing w:w="0" w:type="dxa"/>
        </w:trPr>
        <w:tc>
          <w:tcPr>
            <w:tcW w:w="2450" w:type="pct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Полное наименование эмитента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АО "Коммерческая недвижимость ФПК "Гарант-Инвест"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Дата фиксации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193EED" w:rsidP="00193EED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26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11</w:t>
            </w:r>
            <w:r w:rsidR="003F280A" w:rsidRPr="003F280A">
              <w:rPr>
                <w:color w:val="000000"/>
                <w:kern w:val="0"/>
                <w:sz w:val="20"/>
                <w:szCs w:val="20"/>
              </w:rPr>
              <w:t>.2018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Период, за который выплачива</w:t>
            </w:r>
            <w:r w:rsidR="00BD310A">
              <w:rPr>
                <w:color w:val="000000"/>
                <w:kern w:val="0"/>
                <w:sz w:val="20"/>
                <w:szCs w:val="20"/>
              </w:rPr>
              <w:t>е</w:t>
            </w:r>
            <w:r w:rsidRPr="003F280A">
              <w:rPr>
                <w:color w:val="000000"/>
                <w:kern w:val="0"/>
                <w:sz w:val="20"/>
                <w:szCs w:val="20"/>
              </w:rPr>
              <w:t xml:space="preserve">тся </w:t>
            </w:r>
            <w:r w:rsidR="00BD310A">
              <w:rPr>
                <w:color w:val="000000"/>
                <w:kern w:val="0"/>
                <w:sz w:val="20"/>
                <w:szCs w:val="20"/>
              </w:rPr>
              <w:t>купонный доход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193EED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28 мая 2018 г.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="00193EED">
              <w:rPr>
                <w:color w:val="000000"/>
                <w:kern w:val="0"/>
                <w:sz w:val="20"/>
                <w:szCs w:val="20"/>
              </w:rPr>
              <w:t>–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2</w:t>
            </w:r>
            <w:r w:rsidR="00193EED">
              <w:rPr>
                <w:color w:val="000000"/>
                <w:kern w:val="0"/>
                <w:sz w:val="20"/>
                <w:szCs w:val="20"/>
                <w:lang w:val="en-US"/>
              </w:rPr>
              <w:t>6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ноября 201</w:t>
            </w:r>
            <w:r w:rsidR="00193EED">
              <w:rPr>
                <w:color w:val="000000"/>
                <w:kern w:val="0"/>
                <w:sz w:val="20"/>
                <w:szCs w:val="20"/>
                <w:lang w:val="en-US"/>
              </w:rPr>
              <w:t>8</w:t>
            </w:r>
            <w:r w:rsidR="00193EED" w:rsidRPr="00BD310A">
              <w:rPr>
                <w:color w:val="000000"/>
                <w:kern w:val="0"/>
                <w:sz w:val="20"/>
                <w:szCs w:val="20"/>
              </w:rPr>
              <w:t xml:space="preserve"> г.</w:t>
            </w:r>
          </w:p>
        </w:tc>
      </w:tr>
      <w:tr w:rsidR="00BD31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3F280A" w:rsidRDefault="00BD31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Количество дней в периоде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BD310A" w:rsidRPr="00BD31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>Номер государственной регистрации ценной бумаги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4B02-01-71794-H-001P</w:t>
            </w:r>
          </w:p>
        </w:tc>
      </w:tr>
      <w:tr w:rsidR="003F280A" w:rsidRPr="003F280A" w:rsidTr="00BD310A">
        <w:trPr>
          <w:tblCellSpacing w:w="0" w:type="dxa"/>
        </w:trPr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3F280A" w:rsidP="00110129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F280A">
              <w:rPr>
                <w:color w:val="000000"/>
                <w:kern w:val="0"/>
                <w:sz w:val="20"/>
                <w:szCs w:val="20"/>
              </w:rPr>
              <w:t xml:space="preserve">Размер выплаты на 1 </w:t>
            </w:r>
            <w:proofErr w:type="spellStart"/>
            <w:r w:rsidRPr="003F280A">
              <w:rPr>
                <w:color w:val="000000"/>
                <w:kern w:val="0"/>
                <w:sz w:val="20"/>
                <w:szCs w:val="20"/>
              </w:rPr>
              <w:t>ц.б</w:t>
            </w:r>
            <w:proofErr w:type="spellEnd"/>
            <w:r w:rsidRPr="003F280A">
              <w:rPr>
                <w:color w:val="000000"/>
                <w:kern w:val="0"/>
                <w:sz w:val="20"/>
                <w:szCs w:val="20"/>
              </w:rPr>
              <w:t>., руб.</w:t>
            </w:r>
          </w:p>
        </w:tc>
        <w:tc>
          <w:tcPr>
            <w:tcW w:w="0" w:type="auto"/>
            <w:tcBorders>
              <w:bottom w:val="single" w:sz="4" w:space="0" w:color="EBEBEB"/>
            </w:tcBorders>
            <w:tcMar>
              <w:top w:w="168" w:type="dxa"/>
              <w:left w:w="216" w:type="dxa"/>
              <w:bottom w:w="180" w:type="dxa"/>
              <w:right w:w="216" w:type="dxa"/>
            </w:tcMar>
            <w:hideMark/>
          </w:tcPr>
          <w:p w:rsidR="003F280A" w:rsidRPr="003F280A" w:rsidRDefault="00BD310A" w:rsidP="00BD310A">
            <w:pPr>
              <w:widowControl/>
              <w:autoSpaceDE/>
              <w:autoSpaceDN/>
              <w:ind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D310A">
              <w:rPr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color w:val="000000"/>
                <w:kern w:val="0"/>
                <w:sz w:val="20"/>
                <w:szCs w:val="20"/>
              </w:rPr>
              <w:t>,</w:t>
            </w:r>
            <w:r w:rsidRPr="00BD310A"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</w:tr>
    </w:tbl>
    <w:p w:rsidR="00E922BE" w:rsidRDefault="00E922BE" w:rsidP="00110129">
      <w:pPr>
        <w:ind w:firstLine="0"/>
      </w:pPr>
    </w:p>
    <w:sectPr w:rsidR="00E922BE" w:rsidSect="003F2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EECAB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05A65CA9"/>
    <w:multiLevelType w:val="multilevel"/>
    <w:tmpl w:val="F4A60E92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D805A9"/>
    <w:multiLevelType w:val="multilevel"/>
    <w:tmpl w:val="A3FEB506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F280A"/>
    <w:rsid w:val="000214ED"/>
    <w:rsid w:val="00084521"/>
    <w:rsid w:val="001073AB"/>
    <w:rsid w:val="00110129"/>
    <w:rsid w:val="001809F2"/>
    <w:rsid w:val="00193EED"/>
    <w:rsid w:val="00256055"/>
    <w:rsid w:val="003F280A"/>
    <w:rsid w:val="003F45FE"/>
    <w:rsid w:val="00573082"/>
    <w:rsid w:val="006A670B"/>
    <w:rsid w:val="00A325B8"/>
    <w:rsid w:val="00BD310A"/>
    <w:rsid w:val="00E922BE"/>
    <w:rsid w:val="00EE73E7"/>
    <w:rsid w:val="00F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2"/>
    <w:pPr>
      <w:widowControl w:val="0"/>
      <w:autoSpaceDE w:val="0"/>
      <w:autoSpaceDN w:val="0"/>
      <w:ind w:firstLine="567"/>
      <w:jc w:val="both"/>
    </w:pPr>
    <w:rPr>
      <w:kern w:val="24"/>
      <w:sz w:val="22"/>
      <w:szCs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1809F2"/>
    <w:pPr>
      <w:keepNext/>
      <w:keepLines/>
      <w:numPr>
        <w:numId w:val="7"/>
      </w:numPr>
      <w:suppressLineNumbers/>
      <w:suppressAutoHyphens/>
      <w:spacing w:before="120" w:after="120"/>
      <w:jc w:val="center"/>
      <w:outlineLvl w:val="0"/>
    </w:pPr>
    <w:rPr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1809F2"/>
    <w:pPr>
      <w:keepNext/>
      <w:keepLines/>
      <w:numPr>
        <w:ilvl w:val="1"/>
        <w:numId w:val="7"/>
      </w:numPr>
      <w:suppressLineNumbers/>
      <w:spacing w:before="240" w:after="120"/>
      <w:outlineLvl w:val="1"/>
    </w:pPr>
    <w:rPr>
      <w:bCs/>
    </w:rPr>
  </w:style>
  <w:style w:type="paragraph" w:styleId="3">
    <w:name w:val="heading 3"/>
    <w:basedOn w:val="a"/>
    <w:next w:val="a"/>
    <w:link w:val="30"/>
    <w:autoRedefine/>
    <w:qFormat/>
    <w:rsid w:val="001809F2"/>
    <w:pPr>
      <w:widowControl/>
      <w:suppressLineNumbers/>
      <w:tabs>
        <w:tab w:val="left" w:pos="1276"/>
      </w:tabs>
      <w:outlineLvl w:val="2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autoRedefine/>
    <w:qFormat/>
    <w:rsid w:val="001809F2"/>
    <w:pPr>
      <w:widowControl/>
      <w:numPr>
        <w:ilvl w:val="3"/>
        <w:numId w:val="7"/>
      </w:numPr>
      <w:tabs>
        <w:tab w:val="left" w:pos="1701"/>
      </w:tabs>
      <w:outlineLvl w:val="3"/>
    </w:pPr>
    <w:rPr>
      <w:szCs w:val="22"/>
    </w:rPr>
  </w:style>
  <w:style w:type="paragraph" w:styleId="5">
    <w:name w:val="heading 5"/>
    <w:basedOn w:val="a"/>
    <w:next w:val="a"/>
    <w:link w:val="50"/>
    <w:autoRedefine/>
    <w:qFormat/>
    <w:rsid w:val="001809F2"/>
    <w:pPr>
      <w:numPr>
        <w:ilvl w:val="4"/>
        <w:numId w:val="7"/>
      </w:numPr>
      <w:outlineLvl w:val="4"/>
    </w:pPr>
  </w:style>
  <w:style w:type="paragraph" w:styleId="6">
    <w:name w:val="heading 6"/>
    <w:basedOn w:val="a"/>
    <w:next w:val="a"/>
    <w:link w:val="60"/>
    <w:qFormat/>
    <w:rsid w:val="001809F2"/>
    <w:pPr>
      <w:keepNext/>
      <w:widowControl/>
      <w:numPr>
        <w:ilvl w:val="5"/>
        <w:numId w:val="7"/>
      </w:numPr>
      <w:autoSpaceDE/>
      <w:autoSpaceDN/>
      <w:outlineLvl w:val="5"/>
    </w:pPr>
    <w:rPr>
      <w:b/>
      <w:kern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1809F2"/>
    <w:pPr>
      <w:keepNext/>
      <w:widowControl/>
      <w:numPr>
        <w:ilvl w:val="6"/>
        <w:numId w:val="7"/>
      </w:numPr>
      <w:autoSpaceDE/>
      <w:autoSpaceDN/>
      <w:jc w:val="center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1809F2"/>
    <w:pPr>
      <w:keepNext/>
      <w:numPr>
        <w:ilvl w:val="7"/>
        <w:numId w:val="7"/>
      </w:numPr>
      <w:outlineLvl w:val="7"/>
    </w:pPr>
    <w:rPr>
      <w:rFonts w:ascii="Arial" w:hAnsi="Arial"/>
      <w:b/>
      <w:color w:val="000000"/>
      <w:sz w:val="16"/>
    </w:rPr>
  </w:style>
  <w:style w:type="paragraph" w:styleId="9">
    <w:name w:val="heading 9"/>
    <w:basedOn w:val="a"/>
    <w:next w:val="a"/>
    <w:link w:val="90"/>
    <w:qFormat/>
    <w:rsid w:val="001809F2"/>
    <w:pPr>
      <w:keepNext/>
      <w:ind w:firstLine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809F2"/>
    <w:rPr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1809F2"/>
    <w:rPr>
      <w:bCs/>
      <w:kern w:val="24"/>
      <w:sz w:val="22"/>
      <w:szCs w:val="24"/>
    </w:rPr>
  </w:style>
  <w:style w:type="character" w:customStyle="1" w:styleId="30">
    <w:name w:val="Заголовок 3 Знак"/>
    <w:basedOn w:val="a0"/>
    <w:link w:val="3"/>
    <w:rsid w:val="001809F2"/>
    <w:rPr>
      <w:i/>
      <w:kern w:val="24"/>
    </w:rPr>
  </w:style>
  <w:style w:type="character" w:customStyle="1" w:styleId="40">
    <w:name w:val="Заголовок 4 Знак"/>
    <w:basedOn w:val="a0"/>
    <w:link w:val="4"/>
    <w:rsid w:val="001809F2"/>
    <w:rPr>
      <w:kern w:val="24"/>
      <w:sz w:val="22"/>
      <w:szCs w:val="22"/>
    </w:rPr>
  </w:style>
  <w:style w:type="character" w:customStyle="1" w:styleId="50">
    <w:name w:val="Заголовок 5 Знак"/>
    <w:basedOn w:val="a0"/>
    <w:link w:val="5"/>
    <w:rsid w:val="001809F2"/>
    <w:rPr>
      <w:kern w:val="24"/>
      <w:sz w:val="22"/>
      <w:szCs w:val="24"/>
    </w:rPr>
  </w:style>
  <w:style w:type="character" w:customStyle="1" w:styleId="60">
    <w:name w:val="Заголовок 6 Знак"/>
    <w:basedOn w:val="a0"/>
    <w:link w:val="6"/>
    <w:rsid w:val="001809F2"/>
    <w:rPr>
      <w:b/>
      <w:sz w:val="28"/>
    </w:rPr>
  </w:style>
  <w:style w:type="character" w:customStyle="1" w:styleId="70">
    <w:name w:val="Заголовок 7 Знак"/>
    <w:basedOn w:val="a0"/>
    <w:link w:val="7"/>
    <w:rsid w:val="001809F2"/>
    <w:rPr>
      <w:b/>
      <w:sz w:val="24"/>
    </w:rPr>
  </w:style>
  <w:style w:type="character" w:customStyle="1" w:styleId="80">
    <w:name w:val="Заголовок 8 Знак"/>
    <w:basedOn w:val="a0"/>
    <w:link w:val="8"/>
    <w:rsid w:val="001809F2"/>
    <w:rPr>
      <w:rFonts w:ascii="Arial" w:hAnsi="Arial"/>
      <w:b/>
      <w:color w:val="000000"/>
      <w:kern w:val="24"/>
      <w:sz w:val="16"/>
      <w:szCs w:val="24"/>
    </w:rPr>
  </w:style>
  <w:style w:type="character" w:customStyle="1" w:styleId="90">
    <w:name w:val="Заголовок 9 Знак"/>
    <w:basedOn w:val="a0"/>
    <w:link w:val="9"/>
    <w:rsid w:val="001809F2"/>
    <w:rPr>
      <w:b/>
      <w:bCs/>
      <w:kern w:val="24"/>
      <w:sz w:val="22"/>
      <w:szCs w:val="24"/>
    </w:rPr>
  </w:style>
  <w:style w:type="paragraph" w:styleId="a3">
    <w:name w:val="caption"/>
    <w:basedOn w:val="a"/>
    <w:next w:val="a"/>
    <w:qFormat/>
    <w:rsid w:val="001809F2"/>
    <w:pPr>
      <w:ind w:right="227"/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1809F2"/>
    <w:pPr>
      <w:widowControl/>
      <w:autoSpaceDE/>
      <w:autoSpaceDN/>
      <w:ind w:firstLine="0"/>
      <w:jc w:val="center"/>
    </w:pPr>
    <w:rPr>
      <w:b/>
      <w:kern w:val="0"/>
      <w:sz w:val="20"/>
      <w:szCs w:val="20"/>
      <w:lang/>
    </w:rPr>
  </w:style>
  <w:style w:type="character" w:customStyle="1" w:styleId="a5">
    <w:name w:val="Название Знак"/>
    <w:link w:val="a4"/>
    <w:rsid w:val="001809F2"/>
    <w:rPr>
      <w:b/>
    </w:rPr>
  </w:style>
  <w:style w:type="character" w:styleId="a6">
    <w:name w:val="Strong"/>
    <w:qFormat/>
    <w:rsid w:val="001809F2"/>
    <w:rPr>
      <w:b/>
      <w:bCs/>
    </w:rPr>
  </w:style>
  <w:style w:type="character" w:styleId="a7">
    <w:name w:val="Emphasis"/>
    <w:qFormat/>
    <w:rsid w:val="001809F2"/>
    <w:rPr>
      <w:i/>
      <w:iCs/>
    </w:rPr>
  </w:style>
  <w:style w:type="paragraph" w:styleId="a8">
    <w:name w:val="List Paragraph"/>
    <w:basedOn w:val="a"/>
    <w:uiPriority w:val="34"/>
    <w:qFormat/>
    <w:rsid w:val="001809F2"/>
    <w:pPr>
      <w:ind w:left="720"/>
      <w:contextualSpacing/>
    </w:pPr>
    <w:rPr>
      <w:sz w:val="24"/>
      <w:lang w:eastAsia="en-US"/>
    </w:rPr>
  </w:style>
  <w:style w:type="paragraph" w:customStyle="1" w:styleId="05">
    <w:name w:val="05 ТЕКСТ ДОКУМЕНТА"/>
    <w:link w:val="050"/>
    <w:qFormat/>
    <w:rsid w:val="001809F2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0">
    <w:name w:val="05 ТЕКСТ ДОКУМЕНТА Знак"/>
    <w:link w:val="05"/>
    <w:rsid w:val="001809F2"/>
    <w:rPr>
      <w:rFonts w:ascii="Arial" w:eastAsia="Calibri" w:hAnsi="Arial"/>
      <w:szCs w:val="22"/>
      <w:lang w:eastAsia="en-US" w:bidi="ar-SA"/>
    </w:rPr>
  </w:style>
  <w:style w:type="paragraph" w:customStyle="1" w:styleId="0410">
    <w:name w:val="04 НУМЕРАЦИЯ В ТЕКСТЕ 1.0"/>
    <w:qFormat/>
    <w:rsid w:val="001809F2"/>
    <w:pPr>
      <w:numPr>
        <w:numId w:val="8"/>
      </w:numPr>
      <w:tabs>
        <w:tab w:val="left" w:pos="284"/>
      </w:tabs>
      <w:spacing w:after="283"/>
    </w:pPr>
    <w:rPr>
      <w:rFonts w:ascii="Arial" w:eastAsia="Calibri" w:hAnsi="Arial" w:cs="Arial"/>
      <w:szCs w:val="22"/>
      <w:lang w:eastAsia="en-US"/>
    </w:rPr>
  </w:style>
  <w:style w:type="paragraph" w:customStyle="1" w:styleId="10">
    <w:name w:val="_Стиль1 ЧАСТЬ"/>
    <w:basedOn w:val="21"/>
    <w:qFormat/>
    <w:rsid w:val="001809F2"/>
    <w:pPr>
      <w:widowControl/>
      <w:numPr>
        <w:numId w:val="9"/>
      </w:numPr>
      <w:tabs>
        <w:tab w:val="left" w:pos="426"/>
        <w:tab w:val="right" w:leader="dot" w:pos="9356"/>
      </w:tabs>
      <w:autoSpaceDE/>
      <w:autoSpaceDN/>
      <w:spacing w:after="284"/>
      <w:jc w:val="left"/>
      <w:outlineLvl w:val="0"/>
    </w:pPr>
    <w:rPr>
      <w:rFonts w:ascii="Arial" w:hAnsi="Arial" w:cs="Arial"/>
      <w:iCs/>
      <w:noProof/>
      <w:spacing w:val="4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1809F2"/>
    <w:pPr>
      <w:spacing w:after="100"/>
      <w:ind w:left="220"/>
    </w:pPr>
  </w:style>
  <w:style w:type="paragraph" w:styleId="a9">
    <w:name w:val="Normal (Web)"/>
    <w:basedOn w:val="a"/>
    <w:uiPriority w:val="99"/>
    <w:semiHidden/>
    <w:unhideWhenUsed/>
    <w:rsid w:val="003F280A"/>
    <w:pPr>
      <w:widowControl/>
      <w:autoSpaceDE/>
      <w:autoSpaceDN/>
      <w:spacing w:before="100" w:beforeAutospacing="1" w:after="100" w:afterAutospacing="1"/>
      <w:ind w:firstLine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107">
          <w:marLeft w:val="0"/>
          <w:marRight w:val="0"/>
          <w:marTop w:val="0"/>
          <w:marBottom w:val="0"/>
          <w:divBdr>
            <w:top w:val="single" w:sz="4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varakina</dc:creator>
  <cp:lastModifiedBy>varakina</cp:lastModifiedBy>
  <cp:revision>3</cp:revision>
  <dcterms:created xsi:type="dcterms:W3CDTF">2018-11-27T14:11:00Z</dcterms:created>
  <dcterms:modified xsi:type="dcterms:W3CDTF">2018-11-27T14:14:00Z</dcterms:modified>
</cp:coreProperties>
</file>