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65" w:rsidRDefault="00C673AC" w:rsidP="00B81F5F">
      <w:pPr>
        <w:tabs>
          <w:tab w:val="left" w:pos="5245"/>
        </w:tabs>
        <w:ind w:left="5245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30480</wp:posOffset>
            </wp:positionV>
            <wp:extent cx="1971675" cy="1114425"/>
            <wp:effectExtent l="19050" t="0" r="9525" b="0"/>
            <wp:wrapNone/>
            <wp:docPr id="4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F65" w:rsidRDefault="00DE5F65" w:rsidP="00B81F5F">
      <w:pPr>
        <w:tabs>
          <w:tab w:val="left" w:pos="5245"/>
        </w:tabs>
        <w:ind w:left="5245"/>
        <w:rPr>
          <w:b/>
          <w:i/>
        </w:rPr>
      </w:pPr>
    </w:p>
    <w:p w:rsidR="00DE5F65" w:rsidRPr="00E0448A" w:rsidRDefault="00DE5F65" w:rsidP="00B81F5F">
      <w:pPr>
        <w:tabs>
          <w:tab w:val="left" w:pos="5245"/>
        </w:tabs>
        <w:ind w:left="5245"/>
        <w:rPr>
          <w:b/>
          <w:i/>
        </w:rPr>
      </w:pPr>
    </w:p>
    <w:p w:rsidR="00497D5F" w:rsidRPr="00785247" w:rsidRDefault="00497D5F" w:rsidP="00942B72">
      <w:pPr>
        <w:tabs>
          <w:tab w:val="left" w:pos="5103"/>
          <w:tab w:val="left" w:pos="5387"/>
        </w:tabs>
        <w:jc w:val="right"/>
        <w:rPr>
          <w:b/>
          <w:i/>
          <w:sz w:val="22"/>
          <w:szCs w:val="22"/>
        </w:rPr>
      </w:pPr>
    </w:p>
    <w:p w:rsidR="00DE5F65" w:rsidRDefault="00DE5F65" w:rsidP="00120D8B">
      <w:pPr>
        <w:pStyle w:val="30"/>
        <w:jc w:val="center"/>
        <w:rPr>
          <w:b/>
          <w:sz w:val="22"/>
          <w:szCs w:val="22"/>
        </w:rPr>
      </w:pPr>
    </w:p>
    <w:p w:rsidR="00DE5F65" w:rsidRDefault="00DE5F65" w:rsidP="00120D8B">
      <w:pPr>
        <w:pStyle w:val="30"/>
        <w:jc w:val="center"/>
        <w:rPr>
          <w:b/>
          <w:sz w:val="22"/>
          <w:szCs w:val="22"/>
        </w:rPr>
      </w:pPr>
    </w:p>
    <w:p w:rsidR="00DE5F65" w:rsidRDefault="00DE5F65" w:rsidP="00120D8B">
      <w:pPr>
        <w:pStyle w:val="30"/>
        <w:jc w:val="center"/>
        <w:rPr>
          <w:b/>
          <w:sz w:val="22"/>
          <w:szCs w:val="22"/>
        </w:rPr>
      </w:pPr>
    </w:p>
    <w:p w:rsidR="00DE5F65" w:rsidRDefault="00DE5F65" w:rsidP="00120D8B">
      <w:pPr>
        <w:pStyle w:val="30"/>
        <w:jc w:val="center"/>
        <w:rPr>
          <w:b/>
          <w:sz w:val="22"/>
          <w:szCs w:val="22"/>
        </w:rPr>
      </w:pPr>
    </w:p>
    <w:p w:rsidR="00DE5F65" w:rsidRDefault="00DE5F65" w:rsidP="00120D8B">
      <w:pPr>
        <w:pStyle w:val="30"/>
        <w:jc w:val="center"/>
        <w:rPr>
          <w:b/>
          <w:sz w:val="22"/>
          <w:szCs w:val="22"/>
        </w:rPr>
      </w:pPr>
    </w:p>
    <w:p w:rsidR="00497D5F" w:rsidRDefault="00133FA9" w:rsidP="00120D8B">
      <w:pPr>
        <w:pStyle w:val="30"/>
        <w:jc w:val="center"/>
        <w:rPr>
          <w:b/>
          <w:sz w:val="22"/>
          <w:szCs w:val="22"/>
        </w:rPr>
      </w:pPr>
      <w:r w:rsidRPr="00785247">
        <w:rPr>
          <w:b/>
          <w:sz w:val="22"/>
          <w:szCs w:val="22"/>
        </w:rPr>
        <w:t xml:space="preserve">ПОРЯДОК ОПРЕДЕЛЕНИЯ ФИНАНСОВЫХ РЕЗУЛЬТАТОВ ДОВЕРИТЕЛЬНОГО УПРАВЛЕНИЯ </w:t>
      </w:r>
      <w:r w:rsidRPr="00785247">
        <w:rPr>
          <w:b/>
          <w:sz w:val="22"/>
          <w:szCs w:val="22"/>
        </w:rPr>
        <w:br/>
        <w:t>И ВОЗНАГРАЖДЕНИЯ ДОВЕРИТЕЛЬНОГО УПРАВЛЯЮЩЕГО</w:t>
      </w:r>
    </w:p>
    <w:p w:rsidR="00281008" w:rsidRPr="00785247" w:rsidRDefault="00281008" w:rsidP="00120D8B">
      <w:pPr>
        <w:pStyle w:val="30"/>
        <w:jc w:val="center"/>
        <w:rPr>
          <w:b/>
          <w:sz w:val="22"/>
          <w:szCs w:val="22"/>
        </w:rPr>
      </w:pPr>
    </w:p>
    <w:p w:rsidR="00281008" w:rsidRDefault="00BC614D" w:rsidP="00120D8B">
      <w:pPr>
        <w:pStyle w:val="30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81008">
        <w:rPr>
          <w:sz w:val="22"/>
          <w:szCs w:val="22"/>
        </w:rPr>
        <w:t>Доверительный управляющий имеет право на вознаграждение, предусмотренное Договором</w:t>
      </w:r>
      <w:r w:rsidR="00721FAA">
        <w:rPr>
          <w:sz w:val="22"/>
          <w:szCs w:val="22"/>
        </w:rPr>
        <w:t xml:space="preserve"> доверительного управления</w:t>
      </w:r>
      <w:r w:rsidR="00281008">
        <w:rPr>
          <w:sz w:val="22"/>
          <w:szCs w:val="22"/>
        </w:rPr>
        <w:t>, а также на возмещение необходимых расходов, произведенных им при доверительном управлении, в соответствии с законодательством Российской Федерации.</w:t>
      </w:r>
    </w:p>
    <w:p w:rsidR="00281008" w:rsidRDefault="00281008" w:rsidP="00120D8B">
      <w:pPr>
        <w:pStyle w:val="30"/>
        <w:rPr>
          <w:b/>
          <w:sz w:val="22"/>
          <w:szCs w:val="22"/>
        </w:rPr>
      </w:pPr>
    </w:p>
    <w:p w:rsidR="000D4EC1" w:rsidRPr="00785247" w:rsidRDefault="000D4EC1" w:rsidP="00120D8B">
      <w:pPr>
        <w:pStyle w:val="30"/>
        <w:rPr>
          <w:b/>
          <w:sz w:val="22"/>
          <w:szCs w:val="22"/>
        </w:rPr>
      </w:pPr>
      <w:r w:rsidRPr="00785247">
        <w:rPr>
          <w:b/>
          <w:sz w:val="22"/>
          <w:szCs w:val="22"/>
        </w:rPr>
        <w:t>Термины и определения</w:t>
      </w:r>
    </w:p>
    <w:p w:rsidR="000D4EC1" w:rsidRPr="00785247" w:rsidRDefault="000D4EC1" w:rsidP="00120D8B">
      <w:pPr>
        <w:pStyle w:val="30"/>
        <w:rPr>
          <w:bCs/>
          <w:sz w:val="22"/>
          <w:szCs w:val="22"/>
        </w:rPr>
      </w:pPr>
      <w:r w:rsidRPr="00785247">
        <w:rPr>
          <w:b/>
          <w:i/>
          <w:iCs/>
          <w:sz w:val="22"/>
          <w:szCs w:val="22"/>
        </w:rPr>
        <w:t>Основное вознаграждение</w:t>
      </w:r>
      <w:r w:rsidRPr="00785247">
        <w:rPr>
          <w:b/>
          <w:sz w:val="22"/>
          <w:szCs w:val="22"/>
        </w:rPr>
        <w:t xml:space="preserve"> </w:t>
      </w:r>
      <w:r w:rsidRPr="00785247">
        <w:rPr>
          <w:bCs/>
          <w:sz w:val="22"/>
          <w:szCs w:val="22"/>
        </w:rPr>
        <w:t>(В) – вознаграждение Доверительного управляющего, зависящее от рыночной стоимости имущества в управлении.</w:t>
      </w:r>
    </w:p>
    <w:p w:rsidR="000D4EC1" w:rsidRDefault="000D4EC1" w:rsidP="00120D8B">
      <w:pPr>
        <w:pStyle w:val="30"/>
        <w:rPr>
          <w:bCs/>
          <w:sz w:val="22"/>
          <w:szCs w:val="22"/>
        </w:rPr>
      </w:pPr>
      <w:r w:rsidRPr="00785247">
        <w:rPr>
          <w:bCs/>
          <w:i/>
          <w:iCs/>
          <w:sz w:val="22"/>
          <w:szCs w:val="22"/>
        </w:rPr>
        <w:t>Премия</w:t>
      </w:r>
      <w:r w:rsidRPr="00785247">
        <w:rPr>
          <w:bCs/>
          <w:sz w:val="22"/>
          <w:szCs w:val="22"/>
        </w:rPr>
        <w:t xml:space="preserve"> (П) – вознаграждение Доверительного управляющего, зависящее от изменения рыночной стоимости имущества в управлении за отчетный период.</w:t>
      </w:r>
    </w:p>
    <w:p w:rsidR="000D4EC1" w:rsidRPr="00785247" w:rsidRDefault="000D4EC1" w:rsidP="00120D8B">
      <w:pPr>
        <w:pStyle w:val="30"/>
        <w:rPr>
          <w:sz w:val="22"/>
          <w:szCs w:val="22"/>
        </w:rPr>
      </w:pPr>
      <w:r w:rsidRPr="00785247">
        <w:rPr>
          <w:i/>
          <w:sz w:val="22"/>
          <w:szCs w:val="22"/>
        </w:rPr>
        <w:t>Отчетный период</w:t>
      </w:r>
      <w:r w:rsidRPr="00785247">
        <w:rPr>
          <w:sz w:val="22"/>
          <w:szCs w:val="22"/>
        </w:rPr>
        <w:t xml:space="preserve"> (Т) – срок в календарных днях (Т=Т1–Т0+1), установленный Сторонами для определения финансовых результатов доверительного управления и расчета суммы премии Доверительного управляющего (П) за осуществление доверительного управления Имуществом Учредителя управления;</w:t>
      </w:r>
    </w:p>
    <w:p w:rsidR="000D4EC1" w:rsidRPr="00785247" w:rsidRDefault="000D4EC1" w:rsidP="00120D8B">
      <w:pPr>
        <w:pStyle w:val="30"/>
        <w:rPr>
          <w:sz w:val="22"/>
          <w:szCs w:val="22"/>
        </w:rPr>
      </w:pPr>
      <w:r w:rsidRPr="00785247">
        <w:rPr>
          <w:i/>
          <w:sz w:val="22"/>
          <w:szCs w:val="22"/>
        </w:rPr>
        <w:t xml:space="preserve">Отчетная дата </w:t>
      </w:r>
      <w:r w:rsidRPr="00785247">
        <w:rPr>
          <w:sz w:val="22"/>
          <w:szCs w:val="22"/>
        </w:rPr>
        <w:t>(Т</w:t>
      </w:r>
      <w:proofErr w:type="gramStart"/>
      <w:r w:rsidRPr="00785247">
        <w:rPr>
          <w:sz w:val="22"/>
          <w:szCs w:val="22"/>
        </w:rPr>
        <w:t>1</w:t>
      </w:r>
      <w:proofErr w:type="gramEnd"/>
      <w:r w:rsidRPr="00785247">
        <w:rPr>
          <w:sz w:val="22"/>
          <w:szCs w:val="22"/>
        </w:rPr>
        <w:t xml:space="preserve">) </w:t>
      </w:r>
      <w:r w:rsidRPr="00785247">
        <w:rPr>
          <w:i/>
          <w:sz w:val="22"/>
          <w:szCs w:val="22"/>
        </w:rPr>
        <w:t xml:space="preserve">- </w:t>
      </w:r>
      <w:r w:rsidRPr="00785247">
        <w:rPr>
          <w:sz w:val="22"/>
          <w:szCs w:val="22"/>
        </w:rPr>
        <w:t>последний день отчетного периода, на который производится определение финансовых результатов и расчет вознаграждения Доверительного управляющего;</w:t>
      </w:r>
    </w:p>
    <w:p w:rsidR="000D4EC1" w:rsidRPr="00785247" w:rsidRDefault="000D4EC1" w:rsidP="00120D8B">
      <w:pPr>
        <w:pStyle w:val="30"/>
        <w:rPr>
          <w:color w:val="000000"/>
          <w:sz w:val="22"/>
          <w:szCs w:val="22"/>
        </w:rPr>
      </w:pPr>
      <w:r w:rsidRPr="00785247">
        <w:rPr>
          <w:i/>
          <w:sz w:val="22"/>
          <w:szCs w:val="22"/>
        </w:rPr>
        <w:t xml:space="preserve">Начальная дата </w:t>
      </w:r>
      <w:r w:rsidRPr="00785247">
        <w:rPr>
          <w:sz w:val="22"/>
          <w:szCs w:val="22"/>
        </w:rPr>
        <w:t>(Т</w:t>
      </w:r>
      <w:proofErr w:type="gramStart"/>
      <w:r w:rsidRPr="00785247">
        <w:rPr>
          <w:sz w:val="22"/>
          <w:szCs w:val="22"/>
        </w:rPr>
        <w:t>0</w:t>
      </w:r>
      <w:proofErr w:type="gramEnd"/>
      <w:r w:rsidRPr="00785247">
        <w:rPr>
          <w:sz w:val="22"/>
          <w:szCs w:val="22"/>
        </w:rPr>
        <w:t xml:space="preserve">) </w:t>
      </w:r>
      <w:r w:rsidRPr="00785247">
        <w:rPr>
          <w:i/>
          <w:sz w:val="22"/>
          <w:szCs w:val="22"/>
        </w:rPr>
        <w:t xml:space="preserve">- </w:t>
      </w:r>
      <w:r w:rsidRPr="00785247">
        <w:rPr>
          <w:sz w:val="22"/>
          <w:szCs w:val="22"/>
        </w:rPr>
        <w:t>первый день отчетного периода</w:t>
      </w:r>
      <w:r w:rsidRPr="00785247">
        <w:rPr>
          <w:color w:val="0000FF"/>
          <w:sz w:val="22"/>
          <w:szCs w:val="22"/>
        </w:rPr>
        <w:t xml:space="preserve">. </w:t>
      </w:r>
      <w:r w:rsidRPr="00785247">
        <w:rPr>
          <w:color w:val="000000"/>
          <w:sz w:val="22"/>
          <w:szCs w:val="22"/>
        </w:rPr>
        <w:t>Первый день первого</w:t>
      </w:r>
      <w:r w:rsidR="00157C16">
        <w:rPr>
          <w:color w:val="000000"/>
          <w:sz w:val="22"/>
          <w:szCs w:val="22"/>
        </w:rPr>
        <w:t xml:space="preserve"> </w:t>
      </w:r>
      <w:r w:rsidRPr="00785247">
        <w:rPr>
          <w:color w:val="000000"/>
          <w:sz w:val="22"/>
          <w:szCs w:val="22"/>
        </w:rPr>
        <w:t>отчетного периода определяется датой передачи Доверительному управляющему Имущества согласно Договору</w:t>
      </w:r>
      <w:r w:rsidR="00721FAA">
        <w:rPr>
          <w:color w:val="000000"/>
          <w:sz w:val="22"/>
          <w:szCs w:val="22"/>
        </w:rPr>
        <w:t xml:space="preserve"> </w:t>
      </w:r>
      <w:r w:rsidR="00721FAA">
        <w:rPr>
          <w:sz w:val="22"/>
          <w:szCs w:val="22"/>
        </w:rPr>
        <w:t>доверительного управления</w:t>
      </w:r>
      <w:r w:rsidRPr="00785247">
        <w:rPr>
          <w:color w:val="000000"/>
          <w:sz w:val="22"/>
          <w:szCs w:val="22"/>
        </w:rPr>
        <w:t>. Если Имущество в доверительное управление передается поэтапно, то первый день первого</w:t>
      </w:r>
      <w:r w:rsidR="00157C16">
        <w:rPr>
          <w:color w:val="000000"/>
          <w:sz w:val="22"/>
          <w:szCs w:val="22"/>
        </w:rPr>
        <w:t xml:space="preserve"> </w:t>
      </w:r>
      <w:r w:rsidRPr="00785247">
        <w:rPr>
          <w:color w:val="000000"/>
          <w:sz w:val="22"/>
          <w:szCs w:val="22"/>
        </w:rPr>
        <w:t>отчетного периода определяется датой передачи в доверительное управление первого пакета ценных бумаг или денежных средств (в зависимости от того, какой из объектов доверительного управления будет передан ранее);</w:t>
      </w:r>
    </w:p>
    <w:p w:rsidR="000D4EC1" w:rsidRPr="00785247" w:rsidRDefault="000D4EC1" w:rsidP="00120D8B">
      <w:pPr>
        <w:jc w:val="both"/>
        <w:rPr>
          <w:sz w:val="22"/>
          <w:szCs w:val="22"/>
        </w:rPr>
      </w:pPr>
      <w:r w:rsidRPr="00785247">
        <w:rPr>
          <w:i/>
          <w:sz w:val="22"/>
          <w:szCs w:val="22"/>
        </w:rPr>
        <w:t>Рыночная стоимость имущества РСИ(</w:t>
      </w:r>
      <w:r w:rsidRPr="00785247">
        <w:rPr>
          <w:i/>
          <w:sz w:val="22"/>
          <w:szCs w:val="22"/>
          <w:lang w:val="en-US"/>
        </w:rPr>
        <w:t>Ti</w:t>
      </w:r>
      <w:r w:rsidRPr="00785247">
        <w:rPr>
          <w:i/>
          <w:sz w:val="22"/>
          <w:szCs w:val="22"/>
        </w:rPr>
        <w:t xml:space="preserve">) - </w:t>
      </w:r>
      <w:r w:rsidRPr="00785247">
        <w:rPr>
          <w:sz w:val="22"/>
          <w:szCs w:val="22"/>
        </w:rPr>
        <w:t xml:space="preserve">на дату осуществления расчета </w:t>
      </w:r>
      <w:r w:rsidRPr="00785247">
        <w:rPr>
          <w:sz w:val="22"/>
          <w:szCs w:val="22"/>
          <w:lang w:val="en-US"/>
        </w:rPr>
        <w:t>Ti</w:t>
      </w:r>
      <w:r w:rsidRPr="00785247">
        <w:rPr>
          <w:sz w:val="22"/>
          <w:szCs w:val="22"/>
        </w:rPr>
        <w:t xml:space="preserve"> - совокупная сумма стоимости ценных бумаг (С) и средств инвестирования в ценные бумаги, находящихся в доверительном управлении. </w:t>
      </w:r>
      <w:r w:rsidR="006F1C7E" w:rsidRPr="00785247">
        <w:rPr>
          <w:sz w:val="22"/>
          <w:szCs w:val="22"/>
        </w:rPr>
        <w:t xml:space="preserve">Порядок определения стоимости ценных бумаг определен в </w:t>
      </w:r>
      <w:r w:rsidR="005A0626">
        <w:rPr>
          <w:sz w:val="22"/>
          <w:szCs w:val="22"/>
        </w:rPr>
        <w:t>Методике оценки стоимости объектов доверительного управления, установленной внутренними документами Доверительного управляющего</w:t>
      </w:r>
      <w:r w:rsidR="006F1C7E" w:rsidRPr="00785247">
        <w:rPr>
          <w:sz w:val="22"/>
          <w:szCs w:val="22"/>
        </w:rPr>
        <w:t>.</w:t>
      </w:r>
    </w:p>
    <w:p w:rsidR="000D4EC1" w:rsidRPr="00785247" w:rsidRDefault="000D4EC1" w:rsidP="00120D8B">
      <w:pPr>
        <w:pStyle w:val="30"/>
        <w:rPr>
          <w:sz w:val="22"/>
          <w:szCs w:val="22"/>
        </w:rPr>
      </w:pPr>
      <w:r w:rsidRPr="00785247">
        <w:rPr>
          <w:i/>
          <w:sz w:val="22"/>
          <w:szCs w:val="22"/>
        </w:rPr>
        <w:t>Изменение</w:t>
      </w:r>
      <w:r w:rsidRPr="00785247">
        <w:rPr>
          <w:i/>
          <w:color w:val="FF0000"/>
          <w:sz w:val="22"/>
          <w:szCs w:val="22"/>
        </w:rPr>
        <w:t xml:space="preserve"> </w:t>
      </w:r>
      <w:r w:rsidRPr="00785247">
        <w:rPr>
          <w:i/>
          <w:sz w:val="22"/>
          <w:szCs w:val="22"/>
        </w:rPr>
        <w:t>рыночной стоимости имущества  ИРС</w:t>
      </w:r>
      <w:proofErr w:type="gramStart"/>
      <w:r w:rsidRPr="00785247">
        <w:rPr>
          <w:i/>
          <w:sz w:val="22"/>
          <w:szCs w:val="22"/>
        </w:rPr>
        <w:t>И(</w:t>
      </w:r>
      <w:proofErr w:type="gramEnd"/>
      <w:r w:rsidRPr="00785247">
        <w:rPr>
          <w:i/>
          <w:sz w:val="22"/>
          <w:szCs w:val="22"/>
        </w:rPr>
        <w:t>Т</w:t>
      </w:r>
      <w:r w:rsidRPr="00785247">
        <w:rPr>
          <w:sz w:val="22"/>
          <w:szCs w:val="22"/>
        </w:rPr>
        <w:t>)</w:t>
      </w:r>
      <w:r w:rsidR="00240D4E">
        <w:rPr>
          <w:sz w:val="22"/>
          <w:szCs w:val="22"/>
        </w:rPr>
        <w:t xml:space="preserve"> </w:t>
      </w:r>
      <w:r w:rsidR="0004700E" w:rsidRPr="00785247">
        <w:rPr>
          <w:sz w:val="22"/>
          <w:szCs w:val="22"/>
        </w:rPr>
        <w:t>(Финансовый результат</w:t>
      </w:r>
      <w:r w:rsidR="00717D6E" w:rsidRPr="00717D6E">
        <w:rPr>
          <w:sz w:val="22"/>
          <w:szCs w:val="22"/>
        </w:rPr>
        <w:t>)</w:t>
      </w:r>
      <w:r w:rsidRPr="00785247">
        <w:rPr>
          <w:i/>
          <w:sz w:val="22"/>
          <w:szCs w:val="22"/>
        </w:rPr>
        <w:t xml:space="preserve"> </w:t>
      </w:r>
      <w:r w:rsidRPr="00785247">
        <w:rPr>
          <w:sz w:val="22"/>
          <w:szCs w:val="22"/>
        </w:rPr>
        <w:t>за отчетный период – изменение</w:t>
      </w:r>
      <w:r w:rsidRPr="00785247">
        <w:rPr>
          <w:color w:val="FF0000"/>
          <w:sz w:val="22"/>
          <w:szCs w:val="22"/>
        </w:rPr>
        <w:t xml:space="preserve"> </w:t>
      </w:r>
      <w:r w:rsidRPr="00785247">
        <w:rPr>
          <w:sz w:val="22"/>
          <w:szCs w:val="22"/>
        </w:rPr>
        <w:t xml:space="preserve">стоимости Имущества Учредителя управления в результате совершенных в течение отчетного периода сделок, изменения курсовой стоимости ценных бумаг, получения доходов (процентов, купонных </w:t>
      </w:r>
      <w:r w:rsidR="00240D4E">
        <w:rPr>
          <w:sz w:val="22"/>
          <w:szCs w:val="22"/>
        </w:rPr>
        <w:t>выплат</w:t>
      </w:r>
      <w:r w:rsidRPr="00785247">
        <w:rPr>
          <w:sz w:val="22"/>
          <w:szCs w:val="22"/>
        </w:rPr>
        <w:t>, дивидендов), определяемое следующим образом:</w:t>
      </w:r>
    </w:p>
    <w:p w:rsidR="000D4EC1" w:rsidRPr="00785247" w:rsidRDefault="000D4EC1" w:rsidP="00120D8B">
      <w:pPr>
        <w:pStyle w:val="30"/>
        <w:rPr>
          <w:sz w:val="22"/>
          <w:szCs w:val="22"/>
          <w:lang w:val="en-US"/>
        </w:rPr>
      </w:pPr>
      <w:r w:rsidRPr="00785247">
        <w:rPr>
          <w:sz w:val="22"/>
          <w:szCs w:val="22"/>
        </w:rPr>
        <w:t>ИРС</w:t>
      </w:r>
      <w:proofErr w:type="gramStart"/>
      <w:r w:rsidRPr="00785247">
        <w:rPr>
          <w:sz w:val="22"/>
          <w:szCs w:val="22"/>
        </w:rPr>
        <w:t>И</w:t>
      </w:r>
      <w:r w:rsidRPr="00785247">
        <w:rPr>
          <w:sz w:val="22"/>
          <w:szCs w:val="22"/>
          <w:lang w:val="en-US"/>
        </w:rPr>
        <w:t>(</w:t>
      </w:r>
      <w:proofErr w:type="gramEnd"/>
      <w:r w:rsidRPr="00785247">
        <w:rPr>
          <w:sz w:val="22"/>
          <w:szCs w:val="22"/>
        </w:rPr>
        <w:t>Т</w:t>
      </w:r>
      <w:r w:rsidRPr="00785247">
        <w:rPr>
          <w:sz w:val="22"/>
          <w:szCs w:val="22"/>
          <w:lang w:val="en-US"/>
        </w:rPr>
        <w:t xml:space="preserve">) = </w:t>
      </w:r>
      <w:r w:rsidRPr="00785247">
        <w:rPr>
          <w:sz w:val="22"/>
          <w:szCs w:val="22"/>
        </w:rPr>
        <w:t>РСИ</w:t>
      </w:r>
      <w:r w:rsidRPr="00785247">
        <w:rPr>
          <w:sz w:val="22"/>
          <w:szCs w:val="22"/>
          <w:lang w:val="en-US"/>
        </w:rPr>
        <w:t xml:space="preserve">(T1) - </w:t>
      </w:r>
      <w:r w:rsidRPr="00785247">
        <w:rPr>
          <w:sz w:val="22"/>
          <w:szCs w:val="22"/>
        </w:rPr>
        <w:t>РСИ</w:t>
      </w:r>
      <w:r w:rsidRPr="00785247">
        <w:rPr>
          <w:sz w:val="22"/>
          <w:szCs w:val="22"/>
          <w:lang w:val="en-US"/>
        </w:rPr>
        <w:t xml:space="preserve">(T0) + OUT(T) – IN(T), </w:t>
      </w:r>
      <w:r w:rsidRPr="00785247">
        <w:rPr>
          <w:sz w:val="22"/>
          <w:szCs w:val="22"/>
        </w:rPr>
        <w:t>где</w:t>
      </w:r>
    </w:p>
    <w:p w:rsidR="000D4EC1" w:rsidRPr="00785247" w:rsidRDefault="000D4EC1" w:rsidP="00120D8B">
      <w:pPr>
        <w:jc w:val="both"/>
        <w:rPr>
          <w:sz w:val="22"/>
          <w:szCs w:val="22"/>
        </w:rPr>
      </w:pPr>
      <w:r w:rsidRPr="00785247">
        <w:rPr>
          <w:sz w:val="22"/>
          <w:szCs w:val="22"/>
        </w:rPr>
        <w:t xml:space="preserve">РСИ(T1), РСИ(T0) – стоимость </w:t>
      </w:r>
      <w:r w:rsidR="00240D4E">
        <w:rPr>
          <w:sz w:val="22"/>
          <w:szCs w:val="22"/>
        </w:rPr>
        <w:t>имущества</w:t>
      </w:r>
      <w:r w:rsidRPr="00785247">
        <w:rPr>
          <w:sz w:val="22"/>
          <w:szCs w:val="22"/>
        </w:rPr>
        <w:t xml:space="preserve"> на соответствующие даты,</w:t>
      </w:r>
    </w:p>
    <w:p w:rsidR="000D4EC1" w:rsidRPr="00785247" w:rsidRDefault="000D4EC1" w:rsidP="00120D8B">
      <w:p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OUT(T) – стоимость ценных бумаг и сумма денежных средств, изъятых Учредителем управления из доверительного управления в течение отчетного периода</w:t>
      </w:r>
      <w:proofErr w:type="gramStart"/>
      <w:r w:rsidRPr="00785247">
        <w:rPr>
          <w:sz w:val="22"/>
          <w:szCs w:val="22"/>
        </w:rPr>
        <w:t xml:space="preserve"> Т</w:t>
      </w:r>
      <w:proofErr w:type="gramEnd"/>
      <w:r w:rsidRPr="00785247">
        <w:rPr>
          <w:color w:val="0000FF"/>
          <w:sz w:val="22"/>
          <w:szCs w:val="22"/>
        </w:rPr>
        <w:t>,</w:t>
      </w:r>
    </w:p>
    <w:p w:rsidR="000D4EC1" w:rsidRPr="00785247" w:rsidRDefault="000D4EC1" w:rsidP="00120D8B">
      <w:p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IN(T) – стоимость ценных бумаг и сумма денежных средств, дополнительно переданных Учредителем управления в доверительное управление в течение отчетного периода Т.</w:t>
      </w:r>
    </w:p>
    <w:p w:rsidR="000D4EC1" w:rsidRPr="00785247" w:rsidRDefault="000D4EC1" w:rsidP="00120D8B">
      <w:pPr>
        <w:jc w:val="both"/>
        <w:rPr>
          <w:sz w:val="22"/>
          <w:szCs w:val="22"/>
        </w:rPr>
      </w:pPr>
      <w:r w:rsidRPr="00785247">
        <w:rPr>
          <w:i/>
          <w:sz w:val="22"/>
          <w:szCs w:val="22"/>
        </w:rPr>
        <w:t>Относительное изменение рыночной стоимости имущества ОИРС</w:t>
      </w:r>
      <w:proofErr w:type="gramStart"/>
      <w:r w:rsidRPr="00785247">
        <w:rPr>
          <w:i/>
          <w:sz w:val="22"/>
          <w:szCs w:val="22"/>
        </w:rPr>
        <w:t>И(</w:t>
      </w:r>
      <w:proofErr w:type="gramEnd"/>
      <w:r w:rsidRPr="00785247">
        <w:rPr>
          <w:i/>
          <w:sz w:val="22"/>
          <w:szCs w:val="22"/>
        </w:rPr>
        <w:t>Т)</w:t>
      </w:r>
      <w:r w:rsidR="00240D4E">
        <w:rPr>
          <w:i/>
          <w:sz w:val="22"/>
          <w:szCs w:val="22"/>
        </w:rPr>
        <w:t xml:space="preserve"> </w:t>
      </w:r>
      <w:r w:rsidR="0004700E" w:rsidRPr="00785247">
        <w:rPr>
          <w:i/>
          <w:sz w:val="22"/>
          <w:szCs w:val="22"/>
        </w:rPr>
        <w:t>(</w:t>
      </w:r>
      <w:r w:rsidR="0004700E" w:rsidRPr="00785247">
        <w:rPr>
          <w:sz w:val="22"/>
          <w:szCs w:val="22"/>
        </w:rPr>
        <w:t>Доходность</w:t>
      </w:r>
      <w:r w:rsidR="0004700E" w:rsidRPr="00785247">
        <w:rPr>
          <w:i/>
          <w:sz w:val="22"/>
          <w:szCs w:val="22"/>
        </w:rPr>
        <w:t>)</w:t>
      </w:r>
      <w:r w:rsidRPr="00785247">
        <w:rPr>
          <w:i/>
          <w:sz w:val="22"/>
          <w:szCs w:val="22"/>
        </w:rPr>
        <w:t xml:space="preserve"> </w:t>
      </w:r>
      <w:r w:rsidRPr="00785247">
        <w:rPr>
          <w:sz w:val="22"/>
          <w:szCs w:val="22"/>
        </w:rPr>
        <w:t>за отчетный период определяется следующим образом:</w:t>
      </w:r>
    </w:p>
    <w:p w:rsidR="00421B7B" w:rsidRPr="00C77FC2" w:rsidRDefault="000D4EC1" w:rsidP="00120D8B">
      <w:p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ОИРС</w:t>
      </w:r>
      <w:proofErr w:type="gramStart"/>
      <w:r w:rsidRPr="00785247">
        <w:rPr>
          <w:sz w:val="22"/>
          <w:szCs w:val="22"/>
        </w:rPr>
        <w:t>И(</w:t>
      </w:r>
      <w:proofErr w:type="gramEnd"/>
      <w:r w:rsidRPr="00785247">
        <w:rPr>
          <w:sz w:val="22"/>
          <w:szCs w:val="22"/>
        </w:rPr>
        <w:t>Т)=ИРСИ(Т)*365</w:t>
      </w:r>
      <w:r w:rsidR="00421B7B" w:rsidRPr="00785247">
        <w:rPr>
          <w:sz w:val="22"/>
          <w:szCs w:val="22"/>
        </w:rPr>
        <w:t>(366)</w:t>
      </w:r>
      <w:r w:rsidRPr="00785247">
        <w:rPr>
          <w:sz w:val="22"/>
          <w:szCs w:val="22"/>
        </w:rPr>
        <w:t>*100/РСИ(Т0)/Т</w:t>
      </w:r>
      <w:r w:rsidR="0004700E" w:rsidRPr="00785247">
        <w:rPr>
          <w:sz w:val="22"/>
          <w:szCs w:val="22"/>
        </w:rPr>
        <w:t xml:space="preserve"> </w:t>
      </w:r>
    </w:p>
    <w:p w:rsidR="00421B7B" w:rsidRPr="00785247" w:rsidRDefault="00421B7B" w:rsidP="00120D8B">
      <w:pPr>
        <w:jc w:val="both"/>
        <w:rPr>
          <w:sz w:val="22"/>
          <w:szCs w:val="22"/>
        </w:rPr>
      </w:pPr>
      <w:r w:rsidRPr="00942B72">
        <w:rPr>
          <w:sz w:val="22"/>
          <w:szCs w:val="22"/>
        </w:rPr>
        <w:t xml:space="preserve">365(366) – </w:t>
      </w:r>
      <w:r w:rsidRPr="00785247">
        <w:rPr>
          <w:sz w:val="22"/>
          <w:szCs w:val="22"/>
        </w:rPr>
        <w:t>количество дней в году</w:t>
      </w:r>
    </w:p>
    <w:p w:rsidR="00CA4293" w:rsidRPr="00785247" w:rsidRDefault="00CA4293" w:rsidP="00120D8B">
      <w:p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Определенный таким образом финансовый результат учитывает расходы, связанные с доверительным управлением, в частности:</w:t>
      </w:r>
    </w:p>
    <w:p w:rsidR="00CA4293" w:rsidRPr="00785247" w:rsidRDefault="00CA4293" w:rsidP="00120D8B">
      <w:pPr>
        <w:ind w:firstLine="360"/>
        <w:jc w:val="both"/>
        <w:rPr>
          <w:sz w:val="22"/>
          <w:szCs w:val="22"/>
        </w:rPr>
      </w:pPr>
      <w:r w:rsidRPr="00785247">
        <w:rPr>
          <w:sz w:val="22"/>
          <w:szCs w:val="22"/>
        </w:rPr>
        <w:t>- по уплате вознаграждения Депозитариям в течение Отчетного периода</w:t>
      </w:r>
      <w:r w:rsidR="0002516C">
        <w:rPr>
          <w:sz w:val="22"/>
          <w:szCs w:val="22"/>
        </w:rPr>
        <w:t>;</w:t>
      </w:r>
    </w:p>
    <w:p w:rsidR="00CA4293" w:rsidRPr="00785247" w:rsidRDefault="00CA4293" w:rsidP="00120D8B">
      <w:pPr>
        <w:ind w:firstLine="360"/>
        <w:jc w:val="both"/>
        <w:rPr>
          <w:sz w:val="22"/>
          <w:szCs w:val="22"/>
        </w:rPr>
      </w:pPr>
      <w:r w:rsidRPr="00785247">
        <w:rPr>
          <w:sz w:val="22"/>
          <w:szCs w:val="22"/>
        </w:rPr>
        <w:t xml:space="preserve">- по уплате вознаграждения лицам, осуществляющим ведение реестра владельцев ценных бумаг в течение </w:t>
      </w:r>
      <w:r w:rsidR="005A0626">
        <w:rPr>
          <w:sz w:val="22"/>
          <w:szCs w:val="22"/>
        </w:rPr>
        <w:t>О</w:t>
      </w:r>
      <w:r w:rsidRPr="00785247">
        <w:rPr>
          <w:sz w:val="22"/>
          <w:szCs w:val="22"/>
        </w:rPr>
        <w:t>тчетного периода</w:t>
      </w:r>
      <w:r w:rsidR="0002516C">
        <w:rPr>
          <w:sz w:val="22"/>
          <w:szCs w:val="22"/>
        </w:rPr>
        <w:t>;</w:t>
      </w:r>
    </w:p>
    <w:p w:rsidR="00CA4293" w:rsidRPr="00785247" w:rsidRDefault="00CA4293" w:rsidP="00120D8B">
      <w:pPr>
        <w:ind w:firstLine="360"/>
        <w:jc w:val="both"/>
        <w:rPr>
          <w:sz w:val="22"/>
          <w:szCs w:val="22"/>
        </w:rPr>
      </w:pPr>
      <w:r w:rsidRPr="00785247">
        <w:rPr>
          <w:sz w:val="22"/>
          <w:szCs w:val="22"/>
        </w:rPr>
        <w:t>- по уплате вознаграждения торговым системам</w:t>
      </w:r>
      <w:r w:rsidR="0002516C">
        <w:rPr>
          <w:sz w:val="22"/>
          <w:szCs w:val="22"/>
        </w:rPr>
        <w:t>;</w:t>
      </w:r>
    </w:p>
    <w:p w:rsidR="00CA4293" w:rsidRPr="00785247" w:rsidRDefault="00CA4293" w:rsidP="00120D8B">
      <w:pPr>
        <w:ind w:firstLine="360"/>
        <w:jc w:val="both"/>
        <w:rPr>
          <w:b/>
          <w:bCs/>
          <w:sz w:val="22"/>
          <w:szCs w:val="22"/>
        </w:rPr>
      </w:pPr>
      <w:r w:rsidRPr="00785247">
        <w:rPr>
          <w:sz w:val="22"/>
          <w:szCs w:val="22"/>
        </w:rPr>
        <w:t>- иные расходы, связанные с управлением Имуществом Учредителем управления.</w:t>
      </w:r>
    </w:p>
    <w:p w:rsidR="000D4EC1" w:rsidRPr="00785247" w:rsidRDefault="000D4EC1" w:rsidP="00120D8B">
      <w:pPr>
        <w:jc w:val="both"/>
        <w:rPr>
          <w:sz w:val="22"/>
          <w:szCs w:val="22"/>
        </w:rPr>
      </w:pPr>
    </w:p>
    <w:p w:rsidR="000D4EC1" w:rsidRPr="00942B72" w:rsidRDefault="000D4EC1" w:rsidP="00942B72">
      <w:pPr>
        <w:pStyle w:val="30"/>
        <w:rPr>
          <w:b/>
          <w:sz w:val="22"/>
          <w:szCs w:val="22"/>
        </w:rPr>
      </w:pPr>
      <w:r w:rsidRPr="00942B72">
        <w:rPr>
          <w:b/>
          <w:sz w:val="22"/>
          <w:szCs w:val="22"/>
        </w:rPr>
        <w:t>При расчете ОИРСИ:</w:t>
      </w:r>
    </w:p>
    <w:p w:rsidR="000D4EC1" w:rsidRPr="00785247" w:rsidRDefault="000D4EC1" w:rsidP="00120D8B">
      <w:pPr>
        <w:pStyle w:val="a7"/>
        <w:ind w:left="0" w:right="0" w:firstLine="360"/>
        <w:rPr>
          <w:szCs w:val="22"/>
        </w:rPr>
      </w:pPr>
      <w:r w:rsidRPr="00785247">
        <w:rPr>
          <w:szCs w:val="22"/>
        </w:rPr>
        <w:t>- при отсутствии значения РСИ на предыдущую дату за неё принимается первоначальная стоимость Активов, указанная в Приложении № 2</w:t>
      </w:r>
      <w:r w:rsidR="0074498C">
        <w:rPr>
          <w:szCs w:val="22"/>
        </w:rPr>
        <w:t xml:space="preserve"> к Договору</w:t>
      </w:r>
      <w:r w:rsidR="00721FAA">
        <w:rPr>
          <w:szCs w:val="22"/>
        </w:rPr>
        <w:t xml:space="preserve"> доверительного управления</w:t>
      </w:r>
      <w:r w:rsidRPr="00785247">
        <w:rPr>
          <w:szCs w:val="22"/>
        </w:rPr>
        <w:t xml:space="preserve">, скорректированная на сумму Активов, зачисленных или списанных  в течение </w:t>
      </w:r>
      <w:r w:rsidR="005A0626">
        <w:rPr>
          <w:szCs w:val="22"/>
        </w:rPr>
        <w:t>О</w:t>
      </w:r>
      <w:r w:rsidRPr="00785247">
        <w:rPr>
          <w:szCs w:val="22"/>
        </w:rPr>
        <w:t>тчетного периода;</w:t>
      </w:r>
    </w:p>
    <w:p w:rsidR="000D4EC1" w:rsidRPr="00785247" w:rsidRDefault="000D4EC1" w:rsidP="00120D8B">
      <w:pPr>
        <w:tabs>
          <w:tab w:val="left" w:pos="0"/>
        </w:tabs>
        <w:ind w:right="-2" w:firstLine="360"/>
        <w:jc w:val="both"/>
        <w:rPr>
          <w:sz w:val="22"/>
          <w:szCs w:val="22"/>
        </w:rPr>
      </w:pPr>
      <w:r w:rsidRPr="00785247">
        <w:rPr>
          <w:sz w:val="22"/>
          <w:szCs w:val="22"/>
        </w:rPr>
        <w:lastRenderedPageBreak/>
        <w:t xml:space="preserve">- в </w:t>
      </w:r>
      <w:r w:rsidR="005A0626">
        <w:rPr>
          <w:sz w:val="22"/>
          <w:szCs w:val="22"/>
        </w:rPr>
        <w:t>О</w:t>
      </w:r>
      <w:r w:rsidRPr="00785247">
        <w:rPr>
          <w:sz w:val="22"/>
          <w:szCs w:val="22"/>
        </w:rPr>
        <w:t xml:space="preserve">тчетном периоде, следующим за периодом, по результатам которого не взималась премия Доверительного управляющего, за значение РСИ на предыдущую дату принимается РСИ на конец последнего </w:t>
      </w:r>
      <w:r w:rsidR="005A0626">
        <w:rPr>
          <w:sz w:val="22"/>
          <w:szCs w:val="22"/>
        </w:rPr>
        <w:t>О</w:t>
      </w:r>
      <w:r w:rsidRPr="00785247">
        <w:rPr>
          <w:sz w:val="22"/>
          <w:szCs w:val="22"/>
        </w:rPr>
        <w:t>тчетного периода, в котором взималась премия Доверительного управляющего.</w:t>
      </w:r>
    </w:p>
    <w:p w:rsidR="000D4EC1" w:rsidRPr="00785247" w:rsidRDefault="000D4EC1" w:rsidP="00120D8B">
      <w:pPr>
        <w:pStyle w:val="30"/>
        <w:rPr>
          <w:snapToGrid w:val="0"/>
          <w:sz w:val="22"/>
          <w:szCs w:val="22"/>
        </w:rPr>
      </w:pPr>
    </w:p>
    <w:p w:rsidR="000D4EC1" w:rsidRPr="00785247" w:rsidRDefault="000D4EC1" w:rsidP="00120D8B">
      <w:pPr>
        <w:pStyle w:val="30"/>
        <w:rPr>
          <w:sz w:val="22"/>
          <w:szCs w:val="22"/>
        </w:rPr>
      </w:pPr>
      <w:r w:rsidRPr="00785247">
        <w:rPr>
          <w:b/>
          <w:sz w:val="22"/>
          <w:szCs w:val="22"/>
        </w:rPr>
        <w:t>Вознаграждение Доверительному управляющему</w:t>
      </w:r>
    </w:p>
    <w:p w:rsidR="000D4EC1" w:rsidRPr="00785247" w:rsidRDefault="000D4EC1" w:rsidP="00120D8B">
      <w:pPr>
        <w:pStyle w:val="30"/>
        <w:numPr>
          <w:ilvl w:val="0"/>
          <w:numId w:val="32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85247">
        <w:rPr>
          <w:sz w:val="22"/>
          <w:szCs w:val="22"/>
        </w:rPr>
        <w:t>Вознаграждение Доверительного управляющего состоит из основного вознаграждения и премии.</w:t>
      </w:r>
    </w:p>
    <w:p w:rsidR="000D4EC1" w:rsidRPr="00785247" w:rsidRDefault="000D4EC1" w:rsidP="00120D8B">
      <w:pPr>
        <w:pStyle w:val="30"/>
        <w:numPr>
          <w:ilvl w:val="0"/>
          <w:numId w:val="32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85247">
        <w:rPr>
          <w:sz w:val="22"/>
          <w:szCs w:val="22"/>
        </w:rPr>
        <w:t xml:space="preserve">Основное вознаграждение составляет 1% </w:t>
      </w:r>
      <w:proofErr w:type="gramStart"/>
      <w:r w:rsidRPr="00785247">
        <w:rPr>
          <w:sz w:val="22"/>
          <w:szCs w:val="22"/>
        </w:rPr>
        <w:t>годовых</w:t>
      </w:r>
      <w:proofErr w:type="gramEnd"/>
      <w:r w:rsidRPr="00785247">
        <w:rPr>
          <w:sz w:val="22"/>
          <w:szCs w:val="22"/>
        </w:rPr>
        <w:t xml:space="preserve"> от рыночной стоимости имущества в управлении</w:t>
      </w:r>
      <w:r w:rsidR="00C45939" w:rsidRPr="00785247">
        <w:rPr>
          <w:sz w:val="22"/>
          <w:szCs w:val="22"/>
        </w:rPr>
        <w:t xml:space="preserve"> за отчетный период (Т)</w:t>
      </w:r>
      <w:r w:rsidRPr="00785247">
        <w:rPr>
          <w:sz w:val="22"/>
          <w:szCs w:val="22"/>
        </w:rPr>
        <w:t xml:space="preserve">. Основное вознаграждение рассчитывается </w:t>
      </w:r>
      <w:r w:rsidR="00C45939" w:rsidRPr="00785247">
        <w:rPr>
          <w:sz w:val="22"/>
          <w:szCs w:val="22"/>
        </w:rPr>
        <w:t xml:space="preserve"> за </w:t>
      </w:r>
      <w:r w:rsidRPr="00785247">
        <w:rPr>
          <w:sz w:val="22"/>
          <w:szCs w:val="22"/>
        </w:rPr>
        <w:t>каждый день в размере 1% от 1/365</w:t>
      </w:r>
      <w:r w:rsidR="00421B7B" w:rsidRPr="00785247">
        <w:rPr>
          <w:sz w:val="22"/>
          <w:szCs w:val="22"/>
        </w:rPr>
        <w:t>(366)</w:t>
      </w:r>
      <w:r w:rsidRPr="00785247">
        <w:rPr>
          <w:sz w:val="22"/>
          <w:szCs w:val="22"/>
        </w:rPr>
        <w:t xml:space="preserve"> части рыночной стоимости имущества на день расчета и взимается в </w:t>
      </w:r>
      <w:proofErr w:type="spellStart"/>
      <w:r w:rsidRPr="00785247">
        <w:rPr>
          <w:sz w:val="22"/>
          <w:szCs w:val="22"/>
        </w:rPr>
        <w:t>безакцептном</w:t>
      </w:r>
      <w:proofErr w:type="spellEnd"/>
      <w:r w:rsidRPr="00785247">
        <w:rPr>
          <w:sz w:val="22"/>
          <w:szCs w:val="22"/>
        </w:rPr>
        <w:t xml:space="preserve"> порядке одной суммой не позднее 10 (десяти) рабочих дней </w:t>
      </w:r>
      <w:r w:rsidR="00A36D8B" w:rsidRPr="00785247">
        <w:rPr>
          <w:sz w:val="22"/>
          <w:szCs w:val="22"/>
        </w:rPr>
        <w:t>с момента</w:t>
      </w:r>
      <w:r w:rsidRPr="00785247">
        <w:rPr>
          <w:sz w:val="22"/>
          <w:szCs w:val="22"/>
        </w:rPr>
        <w:t xml:space="preserve"> окончани</w:t>
      </w:r>
      <w:r w:rsidR="00A36D8B" w:rsidRPr="00785247">
        <w:rPr>
          <w:sz w:val="22"/>
          <w:szCs w:val="22"/>
        </w:rPr>
        <w:t>я</w:t>
      </w:r>
      <w:r w:rsidRPr="00785247">
        <w:rPr>
          <w:sz w:val="22"/>
          <w:szCs w:val="22"/>
        </w:rPr>
        <w:t xml:space="preserve"> каждого </w:t>
      </w:r>
      <w:r w:rsidR="00C45939" w:rsidRPr="00785247">
        <w:rPr>
          <w:sz w:val="22"/>
          <w:szCs w:val="22"/>
        </w:rPr>
        <w:t>отчетного периода</w:t>
      </w:r>
      <w:r w:rsidRPr="00785247">
        <w:rPr>
          <w:sz w:val="22"/>
          <w:szCs w:val="22"/>
        </w:rPr>
        <w:t>.</w:t>
      </w:r>
      <w:r w:rsidR="006D1376">
        <w:rPr>
          <w:sz w:val="22"/>
          <w:szCs w:val="22"/>
        </w:rPr>
        <w:t xml:space="preserve"> </w:t>
      </w:r>
    </w:p>
    <w:p w:rsidR="000D4EC1" w:rsidRPr="00785247" w:rsidRDefault="000D4EC1" w:rsidP="00942B72">
      <w:pPr>
        <w:pStyle w:val="30"/>
        <w:numPr>
          <w:ilvl w:val="0"/>
          <w:numId w:val="32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85247">
        <w:rPr>
          <w:sz w:val="22"/>
          <w:szCs w:val="22"/>
        </w:rPr>
        <w:t>В случае, если определенный по вышеуказанным правилам размер финансового результата (прибыли) ИРС</w:t>
      </w:r>
      <w:proofErr w:type="gramStart"/>
      <w:r w:rsidRPr="00785247">
        <w:rPr>
          <w:sz w:val="22"/>
          <w:szCs w:val="22"/>
        </w:rPr>
        <w:t>И(</w:t>
      </w:r>
      <w:proofErr w:type="gramEnd"/>
      <w:r w:rsidRPr="00785247">
        <w:rPr>
          <w:sz w:val="22"/>
          <w:szCs w:val="22"/>
        </w:rPr>
        <w:t xml:space="preserve">Т) – величина положительная, Учредитель управления обязан уплатить Доверительному управляющему премию за доверительное управление </w:t>
      </w:r>
      <w:r w:rsidR="00020053">
        <w:rPr>
          <w:sz w:val="22"/>
          <w:szCs w:val="22"/>
        </w:rPr>
        <w:t>и</w:t>
      </w:r>
      <w:r w:rsidRPr="00785247">
        <w:rPr>
          <w:sz w:val="22"/>
          <w:szCs w:val="22"/>
        </w:rPr>
        <w:t>муществом Учредителя управления, размер которой определяется следующим образом:</w:t>
      </w:r>
    </w:p>
    <w:tbl>
      <w:tblPr>
        <w:tblpPr w:leftFromText="180" w:rightFromText="180" w:vertAnchor="text" w:horzAnchor="margin" w:tblpY="51"/>
        <w:tblW w:w="5000" w:type="pct"/>
        <w:tblCellMar>
          <w:left w:w="30" w:type="dxa"/>
          <w:right w:w="30" w:type="dxa"/>
        </w:tblCellMar>
        <w:tblLook w:val="0000"/>
      </w:tblPr>
      <w:tblGrid>
        <w:gridCol w:w="2046"/>
        <w:gridCol w:w="8502"/>
      </w:tblGrid>
      <w:tr w:rsidR="000D4EC1" w:rsidRPr="00785247" w:rsidTr="00942B72">
        <w:trPr>
          <w:cantSplit/>
          <w:trHeight w:val="55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4EC1" w:rsidRPr="00785247" w:rsidRDefault="000D4EC1" w:rsidP="00120D8B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785247">
              <w:rPr>
                <w:b/>
                <w:bCs/>
                <w:sz w:val="22"/>
                <w:szCs w:val="22"/>
              </w:rPr>
              <w:t>ОИРСИ, % годовых</w:t>
            </w:r>
          </w:p>
        </w:tc>
        <w:tc>
          <w:tcPr>
            <w:tcW w:w="4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D4EC1" w:rsidRPr="00942B72" w:rsidRDefault="000D4EC1" w:rsidP="00942B72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942B72">
              <w:rPr>
                <w:b/>
                <w:bCs/>
                <w:sz w:val="22"/>
                <w:szCs w:val="22"/>
              </w:rPr>
              <w:t>Премия (П), % от ИРСИ</w:t>
            </w:r>
          </w:p>
        </w:tc>
      </w:tr>
      <w:tr w:rsidR="000D4EC1" w:rsidRPr="00785247" w:rsidTr="00942B72">
        <w:trPr>
          <w:cantSplit/>
          <w:trHeight w:val="247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1" w:rsidRPr="00785247" w:rsidRDefault="000D4EC1" w:rsidP="00120D8B">
            <w:pPr>
              <w:jc w:val="center"/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до 10%</w:t>
            </w:r>
          </w:p>
        </w:tc>
        <w:tc>
          <w:tcPr>
            <w:tcW w:w="4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1" w:rsidRPr="00785247" w:rsidRDefault="000D4EC1" w:rsidP="00120D8B">
            <w:pPr>
              <w:jc w:val="center"/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>0</w:t>
            </w:r>
          </w:p>
        </w:tc>
      </w:tr>
      <w:tr w:rsidR="000D4EC1" w:rsidRPr="00785247" w:rsidTr="00942B72">
        <w:trPr>
          <w:cantSplit/>
          <w:trHeight w:val="247"/>
        </w:trPr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1" w:rsidRPr="00785247" w:rsidRDefault="000D4EC1" w:rsidP="00942B72">
            <w:pPr>
              <w:jc w:val="center"/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 xml:space="preserve">10% </w:t>
            </w:r>
            <w:r w:rsidR="00C45939" w:rsidRPr="00785247">
              <w:rPr>
                <w:sz w:val="22"/>
                <w:szCs w:val="22"/>
              </w:rPr>
              <w:t>и более</w:t>
            </w:r>
          </w:p>
        </w:tc>
        <w:tc>
          <w:tcPr>
            <w:tcW w:w="4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C1" w:rsidRPr="00785247" w:rsidRDefault="000D4EC1" w:rsidP="00120D8B">
            <w:pPr>
              <w:jc w:val="center"/>
              <w:rPr>
                <w:sz w:val="22"/>
                <w:szCs w:val="22"/>
              </w:rPr>
            </w:pPr>
            <w:r w:rsidRPr="00785247">
              <w:rPr>
                <w:sz w:val="22"/>
                <w:szCs w:val="22"/>
              </w:rPr>
              <w:t xml:space="preserve">20% от части ИРСИ, превышающей 10% </w:t>
            </w:r>
            <w:proofErr w:type="gramStart"/>
            <w:r w:rsidRPr="00785247">
              <w:rPr>
                <w:sz w:val="22"/>
                <w:szCs w:val="22"/>
              </w:rPr>
              <w:t>годовых</w:t>
            </w:r>
            <w:proofErr w:type="gramEnd"/>
          </w:p>
        </w:tc>
      </w:tr>
    </w:tbl>
    <w:p w:rsidR="00527747" w:rsidRDefault="000D4EC1">
      <w:pPr>
        <w:jc w:val="both"/>
        <w:rPr>
          <w:sz w:val="22"/>
          <w:szCs w:val="22"/>
        </w:rPr>
      </w:pPr>
      <w:r w:rsidRPr="00785247">
        <w:rPr>
          <w:sz w:val="22"/>
          <w:szCs w:val="22"/>
        </w:rPr>
        <w:t xml:space="preserve">Премия Доверительного управляющего взимается в </w:t>
      </w:r>
      <w:proofErr w:type="spellStart"/>
      <w:r w:rsidRPr="00785247">
        <w:rPr>
          <w:sz w:val="22"/>
          <w:szCs w:val="22"/>
        </w:rPr>
        <w:t>безакцептном</w:t>
      </w:r>
      <w:proofErr w:type="spellEnd"/>
      <w:r w:rsidRPr="00785247">
        <w:rPr>
          <w:sz w:val="22"/>
          <w:szCs w:val="22"/>
        </w:rPr>
        <w:t xml:space="preserve"> порядке не позднее 10 (десяти) рабочих дней </w:t>
      </w:r>
      <w:r w:rsidR="00A36D8B" w:rsidRPr="00785247">
        <w:rPr>
          <w:sz w:val="22"/>
          <w:szCs w:val="22"/>
        </w:rPr>
        <w:t>с момента</w:t>
      </w:r>
      <w:r w:rsidRPr="00785247">
        <w:rPr>
          <w:sz w:val="22"/>
          <w:szCs w:val="22"/>
        </w:rPr>
        <w:t xml:space="preserve"> окончани</w:t>
      </w:r>
      <w:r w:rsidR="00A36D8B" w:rsidRPr="00785247">
        <w:rPr>
          <w:sz w:val="22"/>
          <w:szCs w:val="22"/>
        </w:rPr>
        <w:t>я</w:t>
      </w:r>
      <w:r w:rsidRPr="00785247">
        <w:rPr>
          <w:sz w:val="22"/>
          <w:szCs w:val="22"/>
        </w:rPr>
        <w:t xml:space="preserve"> отчетного периода.</w:t>
      </w:r>
      <w:r w:rsidR="006D1376">
        <w:rPr>
          <w:sz w:val="22"/>
          <w:szCs w:val="22"/>
        </w:rPr>
        <w:t xml:space="preserve"> </w:t>
      </w:r>
      <w:r w:rsidR="00020053">
        <w:rPr>
          <w:sz w:val="22"/>
          <w:szCs w:val="22"/>
        </w:rPr>
        <w:t xml:space="preserve">Отчетный период для расчета премии Доверительного управляющего равен одному календарному году. Премия определяется по окончании календарного года. В случае заключения Договора </w:t>
      </w:r>
      <w:r w:rsidR="00721FAA">
        <w:rPr>
          <w:sz w:val="22"/>
          <w:szCs w:val="22"/>
        </w:rPr>
        <w:t xml:space="preserve">доверительного управления </w:t>
      </w:r>
      <w:r w:rsidR="00020053">
        <w:rPr>
          <w:sz w:val="22"/>
          <w:szCs w:val="22"/>
        </w:rPr>
        <w:t xml:space="preserve">и передачи имущества в течение календарного года премия исчисляется </w:t>
      </w:r>
      <w:proofErr w:type="gramStart"/>
      <w:r w:rsidR="00020053">
        <w:rPr>
          <w:sz w:val="22"/>
          <w:szCs w:val="22"/>
        </w:rPr>
        <w:t>с даты начала</w:t>
      </w:r>
      <w:proofErr w:type="gramEnd"/>
      <w:r w:rsidR="00020053">
        <w:rPr>
          <w:sz w:val="22"/>
          <w:szCs w:val="22"/>
        </w:rPr>
        <w:t xml:space="preserve"> управления и до конца календарного года, то есть по 31 декабря включительно.</w:t>
      </w:r>
    </w:p>
    <w:p w:rsidR="00497D5F" w:rsidRDefault="00497D5F" w:rsidP="00020053">
      <w:pPr>
        <w:pStyle w:val="30"/>
        <w:numPr>
          <w:ilvl w:val="0"/>
          <w:numId w:val="32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85247">
        <w:rPr>
          <w:sz w:val="22"/>
          <w:szCs w:val="22"/>
        </w:rPr>
        <w:t xml:space="preserve">Отчетный период </w:t>
      </w:r>
      <w:r w:rsidR="0002516C">
        <w:rPr>
          <w:sz w:val="22"/>
          <w:szCs w:val="22"/>
        </w:rPr>
        <w:t>для расчета основного вознаграждения Доверительного управляющего</w:t>
      </w:r>
      <w:r w:rsidRPr="00785247">
        <w:rPr>
          <w:sz w:val="22"/>
          <w:szCs w:val="22"/>
        </w:rPr>
        <w:t xml:space="preserve"> рав</w:t>
      </w:r>
      <w:r w:rsidR="0002516C">
        <w:rPr>
          <w:sz w:val="22"/>
          <w:szCs w:val="22"/>
        </w:rPr>
        <w:t>е</w:t>
      </w:r>
      <w:r w:rsidRPr="00785247">
        <w:rPr>
          <w:sz w:val="22"/>
          <w:szCs w:val="22"/>
        </w:rPr>
        <w:t xml:space="preserve">н </w:t>
      </w:r>
      <w:r w:rsidR="00576557" w:rsidRPr="00785247">
        <w:rPr>
          <w:sz w:val="22"/>
          <w:szCs w:val="22"/>
        </w:rPr>
        <w:t>календарн</w:t>
      </w:r>
      <w:r w:rsidR="008D564C" w:rsidRPr="00785247">
        <w:rPr>
          <w:sz w:val="22"/>
          <w:szCs w:val="22"/>
        </w:rPr>
        <w:t xml:space="preserve">ому </w:t>
      </w:r>
      <w:r w:rsidR="001F3CF2" w:rsidRPr="00785247">
        <w:rPr>
          <w:sz w:val="22"/>
          <w:szCs w:val="22"/>
        </w:rPr>
        <w:t>месяцу</w:t>
      </w:r>
      <w:r w:rsidRPr="00785247">
        <w:rPr>
          <w:sz w:val="22"/>
          <w:szCs w:val="22"/>
        </w:rPr>
        <w:t>.</w:t>
      </w:r>
      <w:r w:rsidR="0002516C">
        <w:rPr>
          <w:sz w:val="22"/>
          <w:szCs w:val="22"/>
        </w:rPr>
        <w:t xml:space="preserve"> </w:t>
      </w:r>
    </w:p>
    <w:p w:rsidR="00497D5F" w:rsidRPr="00785247" w:rsidRDefault="00497D5F" w:rsidP="00120D8B">
      <w:pPr>
        <w:pStyle w:val="30"/>
        <w:rPr>
          <w:sz w:val="22"/>
          <w:szCs w:val="22"/>
        </w:rPr>
      </w:pPr>
      <w:r w:rsidRPr="00785247">
        <w:rPr>
          <w:sz w:val="22"/>
          <w:szCs w:val="22"/>
        </w:rPr>
        <w:t xml:space="preserve">Первым днем </w:t>
      </w:r>
      <w:r w:rsidR="00566F95">
        <w:rPr>
          <w:sz w:val="22"/>
          <w:szCs w:val="22"/>
        </w:rPr>
        <w:t>п</w:t>
      </w:r>
      <w:r w:rsidRPr="00785247">
        <w:rPr>
          <w:sz w:val="22"/>
          <w:szCs w:val="22"/>
        </w:rPr>
        <w:t xml:space="preserve">ервого </w:t>
      </w:r>
      <w:r w:rsidR="00020053">
        <w:rPr>
          <w:sz w:val="22"/>
          <w:szCs w:val="22"/>
        </w:rPr>
        <w:t>о</w:t>
      </w:r>
      <w:r w:rsidRPr="00785247">
        <w:rPr>
          <w:sz w:val="22"/>
          <w:szCs w:val="22"/>
        </w:rPr>
        <w:t>тчетного периода считать __________________20_г.</w:t>
      </w:r>
    </w:p>
    <w:p w:rsidR="00497D5F" w:rsidRPr="00785247" w:rsidRDefault="00497D5F" w:rsidP="00120D8B">
      <w:pPr>
        <w:pStyle w:val="30"/>
        <w:rPr>
          <w:sz w:val="22"/>
          <w:szCs w:val="22"/>
        </w:rPr>
      </w:pPr>
      <w:r w:rsidRPr="00785247">
        <w:rPr>
          <w:sz w:val="22"/>
          <w:szCs w:val="22"/>
        </w:rPr>
        <w:t xml:space="preserve">Отчетной датой, относящейся к первому </w:t>
      </w:r>
      <w:r w:rsidR="00020053">
        <w:rPr>
          <w:sz w:val="22"/>
          <w:szCs w:val="22"/>
        </w:rPr>
        <w:t>о</w:t>
      </w:r>
      <w:r w:rsidRPr="00785247">
        <w:rPr>
          <w:sz w:val="22"/>
          <w:szCs w:val="22"/>
        </w:rPr>
        <w:t>тчетному периоду считать  __________________ 20_ г.</w:t>
      </w:r>
    </w:p>
    <w:p w:rsidR="00497D5F" w:rsidRPr="00785247" w:rsidRDefault="00497D5F" w:rsidP="00942B72">
      <w:pPr>
        <w:pStyle w:val="30"/>
        <w:numPr>
          <w:ilvl w:val="0"/>
          <w:numId w:val="32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85247">
        <w:rPr>
          <w:sz w:val="22"/>
          <w:szCs w:val="22"/>
        </w:rPr>
        <w:t xml:space="preserve">В случае истечения срока действия Договора </w:t>
      </w:r>
      <w:r w:rsidR="00721FAA">
        <w:rPr>
          <w:sz w:val="22"/>
          <w:szCs w:val="22"/>
        </w:rPr>
        <w:t>доверительного управления</w:t>
      </w:r>
      <w:r w:rsidR="00721FAA" w:rsidRPr="00785247">
        <w:rPr>
          <w:sz w:val="22"/>
          <w:szCs w:val="22"/>
        </w:rPr>
        <w:t xml:space="preserve"> </w:t>
      </w:r>
      <w:r w:rsidRPr="00785247">
        <w:rPr>
          <w:sz w:val="22"/>
          <w:szCs w:val="22"/>
        </w:rPr>
        <w:t xml:space="preserve">до окончания </w:t>
      </w:r>
      <w:r w:rsidR="00020053">
        <w:rPr>
          <w:sz w:val="22"/>
          <w:szCs w:val="22"/>
        </w:rPr>
        <w:t>о</w:t>
      </w:r>
      <w:r w:rsidRPr="00785247">
        <w:rPr>
          <w:sz w:val="22"/>
          <w:szCs w:val="22"/>
        </w:rPr>
        <w:t>тчетного периода, либо досрочного расторжения Договора</w:t>
      </w:r>
      <w:r w:rsidR="00721FAA">
        <w:rPr>
          <w:sz w:val="22"/>
          <w:szCs w:val="22"/>
        </w:rPr>
        <w:t xml:space="preserve"> доверительного управления</w:t>
      </w:r>
      <w:r w:rsidRPr="00785247">
        <w:rPr>
          <w:sz w:val="22"/>
          <w:szCs w:val="22"/>
        </w:rPr>
        <w:t>, отчетной датой (Т</w:t>
      </w:r>
      <w:proofErr w:type="gramStart"/>
      <w:r w:rsidRPr="00785247">
        <w:rPr>
          <w:sz w:val="22"/>
          <w:szCs w:val="22"/>
        </w:rPr>
        <w:t>1</w:t>
      </w:r>
      <w:proofErr w:type="gramEnd"/>
      <w:r w:rsidRPr="00785247">
        <w:rPr>
          <w:sz w:val="22"/>
          <w:szCs w:val="22"/>
        </w:rPr>
        <w:t>) считается день, предшествующий дню прекращения (досрочного расторжения) Договора</w:t>
      </w:r>
      <w:r w:rsidR="00721FAA">
        <w:rPr>
          <w:sz w:val="22"/>
          <w:szCs w:val="22"/>
        </w:rPr>
        <w:t xml:space="preserve"> доверительного управления</w:t>
      </w:r>
      <w:r w:rsidRPr="00785247">
        <w:rPr>
          <w:sz w:val="22"/>
          <w:szCs w:val="22"/>
        </w:rPr>
        <w:t xml:space="preserve">, а </w:t>
      </w:r>
      <w:r w:rsidR="00020053">
        <w:rPr>
          <w:sz w:val="22"/>
          <w:szCs w:val="22"/>
        </w:rPr>
        <w:t>о</w:t>
      </w:r>
      <w:r w:rsidRPr="00785247">
        <w:rPr>
          <w:sz w:val="22"/>
          <w:szCs w:val="22"/>
        </w:rPr>
        <w:t>тчетный период (Т) считается равным количеству календарных дней с начала Отчетного периода до  прекращения (досрочного расторжения) Договора</w:t>
      </w:r>
      <w:r w:rsidR="00721FAA">
        <w:rPr>
          <w:sz w:val="22"/>
          <w:szCs w:val="22"/>
        </w:rPr>
        <w:t xml:space="preserve"> доверительного управления</w:t>
      </w:r>
      <w:r w:rsidRPr="00785247">
        <w:rPr>
          <w:sz w:val="22"/>
          <w:szCs w:val="22"/>
        </w:rPr>
        <w:t xml:space="preserve">. </w:t>
      </w:r>
    </w:p>
    <w:p w:rsidR="00167D09" w:rsidRPr="00785247" w:rsidRDefault="00F00A2E" w:rsidP="00942B72">
      <w:pPr>
        <w:pStyle w:val="30"/>
        <w:numPr>
          <w:ilvl w:val="0"/>
          <w:numId w:val="32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785247">
        <w:rPr>
          <w:sz w:val="22"/>
          <w:szCs w:val="22"/>
        </w:rPr>
        <w:t>Доверительный управляющий возмещает свои расходы, связанные с доверительным управлением имуществом Учредителя управления за счет имущества Учредителя управления или доходов от использования этого имущества. Возмещение производится в размере фактических затрат по мере расходования средств. Возмещению подлежат следующие виды  расходов:</w:t>
      </w:r>
    </w:p>
    <w:p w:rsidR="008E25B5" w:rsidRPr="00785247" w:rsidRDefault="00AF0661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В</w:t>
      </w:r>
      <w:r w:rsidR="00F00A2E" w:rsidRPr="00785247">
        <w:rPr>
          <w:sz w:val="22"/>
          <w:szCs w:val="22"/>
        </w:rPr>
        <w:t>ознаграждение сторонних биржевых и иных торговых, депозитарных и расчетных систем, посредников, оказывающих услуги по приобретению</w:t>
      </w:r>
      <w:r w:rsidR="0049441E" w:rsidRPr="00785247">
        <w:rPr>
          <w:sz w:val="22"/>
          <w:szCs w:val="22"/>
        </w:rPr>
        <w:t xml:space="preserve"> </w:t>
      </w:r>
      <w:r w:rsidR="00F00A2E" w:rsidRPr="00785247">
        <w:rPr>
          <w:sz w:val="22"/>
          <w:szCs w:val="22"/>
        </w:rPr>
        <w:t>(продаже) имущества</w:t>
      </w:r>
      <w:r w:rsidR="008E25B5" w:rsidRPr="00785247">
        <w:rPr>
          <w:sz w:val="22"/>
          <w:szCs w:val="22"/>
        </w:rPr>
        <w:t xml:space="preserve"> Учредителя управления</w:t>
      </w:r>
      <w:r w:rsidR="0049441E" w:rsidRPr="00785247">
        <w:rPr>
          <w:sz w:val="22"/>
          <w:szCs w:val="22"/>
        </w:rPr>
        <w:t>.</w:t>
      </w:r>
    </w:p>
    <w:p w:rsidR="008E25B5" w:rsidRPr="00785247" w:rsidRDefault="00AF0661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К</w:t>
      </w:r>
      <w:r w:rsidR="008E25B5" w:rsidRPr="00785247">
        <w:rPr>
          <w:sz w:val="22"/>
          <w:szCs w:val="22"/>
        </w:rPr>
        <w:t xml:space="preserve">омиссии сторонних банков за обслуживание соответствующих операций Доверительного </w:t>
      </w:r>
      <w:r w:rsidRPr="00785247">
        <w:rPr>
          <w:sz w:val="22"/>
          <w:szCs w:val="22"/>
        </w:rPr>
        <w:t>у</w:t>
      </w:r>
      <w:r w:rsidR="008E25B5" w:rsidRPr="00785247">
        <w:rPr>
          <w:sz w:val="22"/>
          <w:szCs w:val="22"/>
        </w:rPr>
        <w:t xml:space="preserve">правляющего, в целях управления имуществом Учредителя </w:t>
      </w:r>
      <w:r w:rsidRPr="00785247">
        <w:rPr>
          <w:sz w:val="22"/>
          <w:szCs w:val="22"/>
        </w:rPr>
        <w:t>у</w:t>
      </w:r>
      <w:r w:rsidR="008E25B5" w:rsidRPr="00785247">
        <w:rPr>
          <w:sz w:val="22"/>
          <w:szCs w:val="22"/>
        </w:rPr>
        <w:t>правления.</w:t>
      </w:r>
    </w:p>
    <w:p w:rsidR="008E25B5" w:rsidRPr="00785247" w:rsidRDefault="00AF0661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В</w:t>
      </w:r>
      <w:r w:rsidR="008E25B5" w:rsidRPr="00785247">
        <w:rPr>
          <w:sz w:val="22"/>
          <w:szCs w:val="22"/>
        </w:rPr>
        <w:t xml:space="preserve">ознаграждение, взимаемое </w:t>
      </w:r>
      <w:proofErr w:type="spellStart"/>
      <w:r w:rsidR="008E25B5" w:rsidRPr="00785247">
        <w:rPr>
          <w:sz w:val="22"/>
          <w:szCs w:val="22"/>
        </w:rPr>
        <w:t>реестродержателями</w:t>
      </w:r>
      <w:proofErr w:type="spellEnd"/>
      <w:r w:rsidR="008E25B5" w:rsidRPr="00785247">
        <w:rPr>
          <w:sz w:val="22"/>
          <w:szCs w:val="22"/>
        </w:rPr>
        <w:t xml:space="preserve"> и </w:t>
      </w:r>
      <w:proofErr w:type="spellStart"/>
      <w:r w:rsidR="008E25B5" w:rsidRPr="00785247">
        <w:rPr>
          <w:sz w:val="22"/>
          <w:szCs w:val="22"/>
        </w:rPr>
        <w:t>транфер-агентами</w:t>
      </w:r>
      <w:proofErr w:type="spellEnd"/>
      <w:r w:rsidR="008E25B5" w:rsidRPr="00785247">
        <w:rPr>
          <w:sz w:val="22"/>
          <w:szCs w:val="22"/>
        </w:rPr>
        <w:t xml:space="preserve"> за перерегистрацию ценных бумаг, входящих в имущество Учредителя управления.</w:t>
      </w:r>
    </w:p>
    <w:p w:rsidR="00AF0661" w:rsidRPr="00785247" w:rsidRDefault="00AF0661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 xml:space="preserve">Вознаграждения и комиссии, уплачиваемые поверенным, агентам, брокерам и иным лицам, привлекаемым Доверительным управляющим в соответствии с Договором </w:t>
      </w:r>
      <w:r w:rsidR="00721FAA">
        <w:rPr>
          <w:sz w:val="22"/>
          <w:szCs w:val="22"/>
        </w:rPr>
        <w:t>доверительного управления</w:t>
      </w:r>
      <w:r w:rsidR="00721FAA" w:rsidRPr="00785247">
        <w:rPr>
          <w:sz w:val="22"/>
          <w:szCs w:val="22"/>
        </w:rPr>
        <w:t xml:space="preserve"> </w:t>
      </w:r>
      <w:r w:rsidRPr="00785247">
        <w:rPr>
          <w:sz w:val="22"/>
          <w:szCs w:val="22"/>
        </w:rPr>
        <w:t>для обеспечения осуществления операций доверительного управления имуществом Учредителя управления.</w:t>
      </w:r>
    </w:p>
    <w:p w:rsidR="00AF0661" w:rsidRPr="00785247" w:rsidRDefault="00AF0661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Издержки, связанные с осуществлением документооборота и информационного обмена в связи с исполнением Доверительным управляющим своих обязательств по доверительному управлению.</w:t>
      </w:r>
    </w:p>
    <w:p w:rsidR="0028380E" w:rsidRPr="00785247" w:rsidRDefault="00AF0661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 xml:space="preserve">Расходы, связанные с оплатой юридических услуг, а также расходы, понесенные в связи с судебными разбирательствами по поводу имущества </w:t>
      </w:r>
      <w:r w:rsidR="0028380E" w:rsidRPr="00785247">
        <w:rPr>
          <w:sz w:val="22"/>
          <w:szCs w:val="22"/>
        </w:rPr>
        <w:t>Учредителя управления.</w:t>
      </w:r>
    </w:p>
    <w:p w:rsidR="0028380E" w:rsidRPr="00785247" w:rsidRDefault="0028380E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proofErr w:type="gramStart"/>
      <w:r w:rsidRPr="00785247">
        <w:rPr>
          <w:sz w:val="22"/>
          <w:szCs w:val="22"/>
        </w:rPr>
        <w:t>Налоги, которыми может облагаться имущество Учредителя управления или которые могут выплачиваться за счет этого имущества, или любые другие налоги, пошлины и сборы, которые могут возникнуть в будущем при изменении налогового законодательства Российской Федерации, и которые связаны с доверительным управлением имуществом Учредителя управления.</w:t>
      </w:r>
      <w:proofErr w:type="gramEnd"/>
    </w:p>
    <w:p w:rsidR="00AF0661" w:rsidRPr="00785247" w:rsidRDefault="0028380E" w:rsidP="00942B72">
      <w:pPr>
        <w:numPr>
          <w:ilvl w:val="0"/>
          <w:numId w:val="38"/>
        </w:numPr>
        <w:jc w:val="both"/>
        <w:rPr>
          <w:sz w:val="22"/>
          <w:szCs w:val="22"/>
        </w:rPr>
      </w:pPr>
      <w:r w:rsidRPr="00785247">
        <w:rPr>
          <w:sz w:val="22"/>
          <w:szCs w:val="22"/>
        </w:rPr>
        <w:t>Иные расходы, связанные с доверительным управлением этим имуществом</w:t>
      </w:r>
      <w:r w:rsidR="006A2687" w:rsidRPr="00785247">
        <w:rPr>
          <w:sz w:val="22"/>
          <w:szCs w:val="22"/>
        </w:rPr>
        <w:t>, подлежащие возмещению за счет этого имущества</w:t>
      </w:r>
      <w:r w:rsidR="00AF0661" w:rsidRPr="00785247">
        <w:rPr>
          <w:sz w:val="22"/>
          <w:szCs w:val="22"/>
        </w:rPr>
        <w:t xml:space="preserve"> </w:t>
      </w:r>
      <w:r w:rsidR="006A2687" w:rsidRPr="00785247">
        <w:rPr>
          <w:sz w:val="22"/>
          <w:szCs w:val="22"/>
        </w:rPr>
        <w:t>или использования доходов (прибыли) от использования имущества Учредителя управления в соответствии с законодательством Российской Федерации.</w:t>
      </w:r>
    </w:p>
    <w:p w:rsidR="00497D5F" w:rsidRPr="00785247" w:rsidRDefault="00497D5F" w:rsidP="00120D8B">
      <w:pPr>
        <w:rPr>
          <w:b/>
          <w:sz w:val="22"/>
          <w:szCs w:val="22"/>
        </w:rPr>
      </w:pPr>
    </w:p>
    <w:p w:rsidR="003D5253" w:rsidRPr="00785247" w:rsidRDefault="003D5253" w:rsidP="00120D8B">
      <w:pPr>
        <w:rPr>
          <w:b/>
          <w:sz w:val="22"/>
          <w:szCs w:val="22"/>
        </w:rPr>
      </w:pPr>
    </w:p>
    <w:p w:rsidR="00703EED" w:rsidRDefault="00703EE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703EED" w:rsidSect="003B4E88">
      <w:footerReference w:type="default" r:id="rId9"/>
      <w:pgSz w:w="11906" w:h="16838" w:code="9"/>
      <w:pgMar w:top="567" w:right="567" w:bottom="567" w:left="851" w:header="34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AC" w:rsidRDefault="00C673AC" w:rsidP="00D20175">
      <w:r>
        <w:separator/>
      </w:r>
    </w:p>
  </w:endnote>
  <w:endnote w:type="continuationSeparator" w:id="0">
    <w:p w:rsidR="00C673AC" w:rsidRDefault="00C673AC" w:rsidP="00D2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AC" w:rsidRDefault="00C5251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73A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2906">
      <w:rPr>
        <w:rStyle w:val="aa"/>
        <w:noProof/>
      </w:rPr>
      <w:t>2</w:t>
    </w:r>
    <w:r>
      <w:rPr>
        <w:rStyle w:val="aa"/>
      </w:rPr>
      <w:fldChar w:fldCharType="end"/>
    </w:r>
  </w:p>
  <w:p w:rsidR="00C673AC" w:rsidRPr="00E0448A" w:rsidRDefault="00C673A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AC" w:rsidRDefault="00C673AC" w:rsidP="00D20175">
      <w:r>
        <w:separator/>
      </w:r>
    </w:p>
  </w:footnote>
  <w:footnote w:type="continuationSeparator" w:id="0">
    <w:p w:rsidR="00C673AC" w:rsidRDefault="00C673AC" w:rsidP="00D2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ACDD0C"/>
    <w:multiLevelType w:val="hybridMultilevel"/>
    <w:tmpl w:val="244441E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D35216"/>
    <w:multiLevelType w:val="hybridMultilevel"/>
    <w:tmpl w:val="7B223B4A"/>
    <w:lvl w:ilvl="0" w:tplc="DFD2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1BDA"/>
    <w:multiLevelType w:val="singleLevel"/>
    <w:tmpl w:val="8662EDC6"/>
    <w:lvl w:ilvl="0">
      <w:start w:val="10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7516D36"/>
    <w:multiLevelType w:val="multilevel"/>
    <w:tmpl w:val="464C2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8C235B"/>
    <w:multiLevelType w:val="hybridMultilevel"/>
    <w:tmpl w:val="15D8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49C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2452B3"/>
    <w:multiLevelType w:val="multilevel"/>
    <w:tmpl w:val="6772FE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647863"/>
    <w:multiLevelType w:val="multilevel"/>
    <w:tmpl w:val="2154FE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162A43"/>
    <w:multiLevelType w:val="multilevel"/>
    <w:tmpl w:val="881896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B8739C"/>
    <w:multiLevelType w:val="hybridMultilevel"/>
    <w:tmpl w:val="466E6B60"/>
    <w:lvl w:ilvl="0" w:tplc="A6BAB66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11316B"/>
    <w:multiLevelType w:val="multilevel"/>
    <w:tmpl w:val="1B1E8F28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9316A3"/>
    <w:multiLevelType w:val="multilevel"/>
    <w:tmpl w:val="3704F5E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F465D0"/>
    <w:multiLevelType w:val="multilevel"/>
    <w:tmpl w:val="881896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C6128E"/>
    <w:multiLevelType w:val="hybridMultilevel"/>
    <w:tmpl w:val="0478B7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DAB72BC"/>
    <w:multiLevelType w:val="multilevel"/>
    <w:tmpl w:val="C54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F3E3978"/>
    <w:multiLevelType w:val="hybridMultilevel"/>
    <w:tmpl w:val="E2DA5050"/>
    <w:lvl w:ilvl="0" w:tplc="04B048C6">
      <w:start w:val="1"/>
      <w:numFmt w:val="decimal"/>
      <w:lvlText w:val="4.6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F47D5"/>
    <w:multiLevelType w:val="multilevel"/>
    <w:tmpl w:val="EC5C460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C60350"/>
    <w:multiLevelType w:val="multilevel"/>
    <w:tmpl w:val="497204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7D66E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BC6FC8"/>
    <w:multiLevelType w:val="hybridMultilevel"/>
    <w:tmpl w:val="15D0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A4A26"/>
    <w:multiLevelType w:val="multilevel"/>
    <w:tmpl w:val="838621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CCE1216"/>
    <w:multiLevelType w:val="hybridMultilevel"/>
    <w:tmpl w:val="17DCB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058514C"/>
    <w:multiLevelType w:val="multilevel"/>
    <w:tmpl w:val="3CD879B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4171DC1"/>
    <w:multiLevelType w:val="hybridMultilevel"/>
    <w:tmpl w:val="412801D2"/>
    <w:lvl w:ilvl="0" w:tplc="36E694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7553"/>
    <w:multiLevelType w:val="singleLevel"/>
    <w:tmpl w:val="A0DEF9B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3E4B0032"/>
    <w:multiLevelType w:val="hybridMultilevel"/>
    <w:tmpl w:val="41CCB1E2"/>
    <w:lvl w:ilvl="0" w:tplc="341C7EF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0FA6ED9"/>
    <w:multiLevelType w:val="hybridMultilevel"/>
    <w:tmpl w:val="4AD069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2143696"/>
    <w:multiLevelType w:val="hybridMultilevel"/>
    <w:tmpl w:val="7CC88A00"/>
    <w:lvl w:ilvl="0" w:tplc="FC223A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C3D5C"/>
    <w:multiLevelType w:val="multilevel"/>
    <w:tmpl w:val="4AEE061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5C84E79"/>
    <w:multiLevelType w:val="multilevel"/>
    <w:tmpl w:val="B75E4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7D16E0E"/>
    <w:multiLevelType w:val="hybridMultilevel"/>
    <w:tmpl w:val="B15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2420C"/>
    <w:multiLevelType w:val="multilevel"/>
    <w:tmpl w:val="2E56E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9156A32"/>
    <w:multiLevelType w:val="multilevel"/>
    <w:tmpl w:val="4C00204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B04749"/>
    <w:multiLevelType w:val="multilevel"/>
    <w:tmpl w:val="DDDCF2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12C4224"/>
    <w:multiLevelType w:val="singleLevel"/>
    <w:tmpl w:val="C4240C5E"/>
    <w:lvl w:ilvl="0">
      <w:start w:val="1"/>
      <w:numFmt w:val="decimal"/>
      <w:lvlText w:val="2.1.5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35">
    <w:nsid w:val="51B550B5"/>
    <w:multiLevelType w:val="multilevel"/>
    <w:tmpl w:val="9E162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2304B51"/>
    <w:multiLevelType w:val="multilevel"/>
    <w:tmpl w:val="809690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4D7103A"/>
    <w:multiLevelType w:val="multilevel"/>
    <w:tmpl w:val="A258AD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53348FE"/>
    <w:multiLevelType w:val="multilevel"/>
    <w:tmpl w:val="C0C4DB5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951465A"/>
    <w:multiLevelType w:val="multilevel"/>
    <w:tmpl w:val="DDF82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0">
    <w:nsid w:val="59C94025"/>
    <w:multiLevelType w:val="hybridMultilevel"/>
    <w:tmpl w:val="A3741F04"/>
    <w:lvl w:ilvl="0" w:tplc="0012082A">
      <w:start w:val="6"/>
      <w:numFmt w:val="bullet"/>
      <w:lvlText w:val="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>
    <w:nsid w:val="5C433C7A"/>
    <w:multiLevelType w:val="multilevel"/>
    <w:tmpl w:val="93768B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E01D8E"/>
    <w:multiLevelType w:val="multilevel"/>
    <w:tmpl w:val="FB94245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C80EB6"/>
    <w:multiLevelType w:val="multilevel"/>
    <w:tmpl w:val="881896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21C1823"/>
    <w:multiLevelType w:val="multilevel"/>
    <w:tmpl w:val="41E08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2291012"/>
    <w:multiLevelType w:val="multilevel"/>
    <w:tmpl w:val="5DBEA3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6">
    <w:nsid w:val="6346471F"/>
    <w:multiLevelType w:val="multilevel"/>
    <w:tmpl w:val="73FC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7">
    <w:nsid w:val="63E0416C"/>
    <w:multiLevelType w:val="hybridMultilevel"/>
    <w:tmpl w:val="ECD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2A31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93854A1"/>
    <w:multiLevelType w:val="multilevel"/>
    <w:tmpl w:val="57AAA18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AA75C82"/>
    <w:multiLevelType w:val="singleLevel"/>
    <w:tmpl w:val="1F4039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6AA932A3"/>
    <w:multiLevelType w:val="hybridMultilevel"/>
    <w:tmpl w:val="C87E3C6C"/>
    <w:lvl w:ilvl="0" w:tplc="7C94BA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003507"/>
    <w:multiLevelType w:val="multilevel"/>
    <w:tmpl w:val="8ADEF2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01D4ACF"/>
    <w:multiLevelType w:val="multilevel"/>
    <w:tmpl w:val="761E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15"/>
        </w:tabs>
        <w:ind w:left="111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4">
    <w:nsid w:val="705B2980"/>
    <w:multiLevelType w:val="hybridMultilevel"/>
    <w:tmpl w:val="7FAA1A06"/>
    <w:lvl w:ilvl="0" w:tplc="8BA6DD12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5">
    <w:nsid w:val="73FA025C"/>
    <w:multiLevelType w:val="hybridMultilevel"/>
    <w:tmpl w:val="822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5A22899"/>
    <w:multiLevelType w:val="multilevel"/>
    <w:tmpl w:val="528AC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>
    <w:nsid w:val="78952EB7"/>
    <w:multiLevelType w:val="multilevel"/>
    <w:tmpl w:val="6426728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>
    <w:nsid w:val="7A666F51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37214"/>
    <w:multiLevelType w:val="singleLevel"/>
    <w:tmpl w:val="7C94BA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E6C4F11"/>
    <w:multiLevelType w:val="hybridMultilevel"/>
    <w:tmpl w:val="E158A888"/>
    <w:lvl w:ilvl="0" w:tplc="861A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6"/>
  </w:num>
  <w:num w:numId="4">
    <w:abstractNumId w:val="41"/>
  </w:num>
  <w:num w:numId="5">
    <w:abstractNumId w:val="42"/>
  </w:num>
  <w:num w:numId="6">
    <w:abstractNumId w:val="7"/>
  </w:num>
  <w:num w:numId="7">
    <w:abstractNumId w:val="48"/>
  </w:num>
  <w:num w:numId="8">
    <w:abstractNumId w:val="5"/>
  </w:num>
  <w:num w:numId="9">
    <w:abstractNumId w:val="60"/>
  </w:num>
  <w:num w:numId="10">
    <w:abstractNumId w:val="8"/>
  </w:num>
  <w:num w:numId="11">
    <w:abstractNumId w:val="39"/>
  </w:num>
  <w:num w:numId="12">
    <w:abstractNumId w:val="31"/>
  </w:num>
  <w:num w:numId="13">
    <w:abstractNumId w:val="28"/>
  </w:num>
  <w:num w:numId="14">
    <w:abstractNumId w:val="20"/>
  </w:num>
  <w:num w:numId="15">
    <w:abstractNumId w:val="33"/>
  </w:num>
  <w:num w:numId="16">
    <w:abstractNumId w:val="6"/>
  </w:num>
  <w:num w:numId="17">
    <w:abstractNumId w:val="38"/>
  </w:num>
  <w:num w:numId="18">
    <w:abstractNumId w:val="36"/>
  </w:num>
  <w:num w:numId="19">
    <w:abstractNumId w:val="44"/>
  </w:num>
  <w:num w:numId="20">
    <w:abstractNumId w:val="16"/>
  </w:num>
  <w:num w:numId="21">
    <w:abstractNumId w:val="49"/>
  </w:num>
  <w:num w:numId="22">
    <w:abstractNumId w:val="58"/>
  </w:num>
  <w:num w:numId="23">
    <w:abstractNumId w:val="32"/>
  </w:num>
  <w:num w:numId="24">
    <w:abstractNumId w:val="11"/>
  </w:num>
  <w:num w:numId="25">
    <w:abstractNumId w:val="10"/>
  </w:num>
  <w:num w:numId="26">
    <w:abstractNumId w:val="22"/>
  </w:num>
  <w:num w:numId="27">
    <w:abstractNumId w:val="2"/>
  </w:num>
  <w:num w:numId="28">
    <w:abstractNumId w:val="37"/>
  </w:num>
  <w:num w:numId="29">
    <w:abstractNumId w:val="57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</w:num>
  <w:num w:numId="32">
    <w:abstractNumId w:val="61"/>
  </w:num>
  <w:num w:numId="33">
    <w:abstractNumId w:val="50"/>
  </w:num>
  <w:num w:numId="34">
    <w:abstractNumId w:val="12"/>
  </w:num>
  <w:num w:numId="35">
    <w:abstractNumId w:val="43"/>
  </w:num>
  <w:num w:numId="36">
    <w:abstractNumId w:val="52"/>
  </w:num>
  <w:num w:numId="37">
    <w:abstractNumId w:val="17"/>
  </w:num>
  <w:num w:numId="38">
    <w:abstractNumId w:val="51"/>
  </w:num>
  <w:num w:numId="39">
    <w:abstractNumId w:val="59"/>
  </w:num>
  <w:num w:numId="40">
    <w:abstractNumId w:val="40"/>
  </w:num>
  <w:num w:numId="41">
    <w:abstractNumId w:val="53"/>
  </w:num>
  <w:num w:numId="42">
    <w:abstractNumId w:val="15"/>
  </w:num>
  <w:num w:numId="43">
    <w:abstractNumId w:val="45"/>
  </w:num>
  <w:num w:numId="44">
    <w:abstractNumId w:val="27"/>
  </w:num>
  <w:num w:numId="45">
    <w:abstractNumId w:val="4"/>
  </w:num>
  <w:num w:numId="46">
    <w:abstractNumId w:val="25"/>
  </w:num>
  <w:num w:numId="47">
    <w:abstractNumId w:val="9"/>
  </w:num>
  <w:num w:numId="48">
    <w:abstractNumId w:val="3"/>
  </w:num>
  <w:num w:numId="49">
    <w:abstractNumId w:val="21"/>
  </w:num>
  <w:num w:numId="50">
    <w:abstractNumId w:val="26"/>
  </w:num>
  <w:num w:numId="51">
    <w:abstractNumId w:val="13"/>
  </w:num>
  <w:num w:numId="52">
    <w:abstractNumId w:val="19"/>
  </w:num>
  <w:num w:numId="53">
    <w:abstractNumId w:val="47"/>
  </w:num>
  <w:num w:numId="54">
    <w:abstractNumId w:val="55"/>
  </w:num>
  <w:num w:numId="55">
    <w:abstractNumId w:val="30"/>
  </w:num>
  <w:num w:numId="56">
    <w:abstractNumId w:val="1"/>
  </w:num>
  <w:num w:numId="57">
    <w:abstractNumId w:val="54"/>
  </w:num>
  <w:num w:numId="58">
    <w:abstractNumId w:val="29"/>
  </w:num>
  <w:num w:numId="59">
    <w:abstractNumId w:val="23"/>
  </w:num>
  <w:num w:numId="60">
    <w:abstractNumId w:val="56"/>
  </w:num>
  <w:num w:numId="61">
    <w:abstractNumId w:val="35"/>
  </w:num>
  <w:num w:numId="62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E3C"/>
    <w:rsid w:val="00001185"/>
    <w:rsid w:val="00005EE2"/>
    <w:rsid w:val="000123FB"/>
    <w:rsid w:val="00014427"/>
    <w:rsid w:val="00020053"/>
    <w:rsid w:val="00021CC9"/>
    <w:rsid w:val="00024C1C"/>
    <w:rsid w:val="00025029"/>
    <w:rsid w:val="0002516C"/>
    <w:rsid w:val="00027952"/>
    <w:rsid w:val="00031070"/>
    <w:rsid w:val="00035438"/>
    <w:rsid w:val="00043A44"/>
    <w:rsid w:val="00044005"/>
    <w:rsid w:val="0004700E"/>
    <w:rsid w:val="000525C9"/>
    <w:rsid w:val="00053082"/>
    <w:rsid w:val="00062778"/>
    <w:rsid w:val="00062DBC"/>
    <w:rsid w:val="00062DCE"/>
    <w:rsid w:val="00063919"/>
    <w:rsid w:val="000654F3"/>
    <w:rsid w:val="000747E9"/>
    <w:rsid w:val="00086877"/>
    <w:rsid w:val="000903AC"/>
    <w:rsid w:val="000A16CC"/>
    <w:rsid w:val="000A1A3F"/>
    <w:rsid w:val="000A283E"/>
    <w:rsid w:val="000A4FBD"/>
    <w:rsid w:val="000A7C4D"/>
    <w:rsid w:val="000A7D6C"/>
    <w:rsid w:val="000B1458"/>
    <w:rsid w:val="000B36FC"/>
    <w:rsid w:val="000B5BC4"/>
    <w:rsid w:val="000B72A1"/>
    <w:rsid w:val="000C32BD"/>
    <w:rsid w:val="000D2343"/>
    <w:rsid w:val="000D3850"/>
    <w:rsid w:val="000D4EC1"/>
    <w:rsid w:val="000D5A6F"/>
    <w:rsid w:val="000E136B"/>
    <w:rsid w:val="000E2A1C"/>
    <w:rsid w:val="000E2D31"/>
    <w:rsid w:val="000F4A33"/>
    <w:rsid w:val="000F5734"/>
    <w:rsid w:val="000F7AA4"/>
    <w:rsid w:val="00100BC5"/>
    <w:rsid w:val="00101172"/>
    <w:rsid w:val="00116D49"/>
    <w:rsid w:val="00120D8B"/>
    <w:rsid w:val="00123610"/>
    <w:rsid w:val="00124325"/>
    <w:rsid w:val="001263EF"/>
    <w:rsid w:val="00132739"/>
    <w:rsid w:val="00133FA9"/>
    <w:rsid w:val="00134092"/>
    <w:rsid w:val="00134FB1"/>
    <w:rsid w:val="00136FA8"/>
    <w:rsid w:val="0013728F"/>
    <w:rsid w:val="0014559D"/>
    <w:rsid w:val="0014571D"/>
    <w:rsid w:val="00146BCF"/>
    <w:rsid w:val="00153ECE"/>
    <w:rsid w:val="001541C3"/>
    <w:rsid w:val="00157C16"/>
    <w:rsid w:val="00160066"/>
    <w:rsid w:val="00162B48"/>
    <w:rsid w:val="0016375B"/>
    <w:rsid w:val="00164A36"/>
    <w:rsid w:val="00167D09"/>
    <w:rsid w:val="00175059"/>
    <w:rsid w:val="00176E3F"/>
    <w:rsid w:val="00180940"/>
    <w:rsid w:val="00181F31"/>
    <w:rsid w:val="001831F1"/>
    <w:rsid w:val="00183910"/>
    <w:rsid w:val="00185B22"/>
    <w:rsid w:val="00186108"/>
    <w:rsid w:val="00190417"/>
    <w:rsid w:val="00193707"/>
    <w:rsid w:val="001A00C6"/>
    <w:rsid w:val="001A1F04"/>
    <w:rsid w:val="001A3CEE"/>
    <w:rsid w:val="001A60A9"/>
    <w:rsid w:val="001A755D"/>
    <w:rsid w:val="001A7985"/>
    <w:rsid w:val="001A7EA1"/>
    <w:rsid w:val="001B07B3"/>
    <w:rsid w:val="001B0BD7"/>
    <w:rsid w:val="001B2610"/>
    <w:rsid w:val="001B2DDC"/>
    <w:rsid w:val="001B2E5A"/>
    <w:rsid w:val="001B38B4"/>
    <w:rsid w:val="001B3F3C"/>
    <w:rsid w:val="001B4CE8"/>
    <w:rsid w:val="001B7685"/>
    <w:rsid w:val="001C6B2E"/>
    <w:rsid w:val="001C6D7F"/>
    <w:rsid w:val="001E0E96"/>
    <w:rsid w:val="001E24BA"/>
    <w:rsid w:val="001E27D5"/>
    <w:rsid w:val="001E60FE"/>
    <w:rsid w:val="001E6D9A"/>
    <w:rsid w:val="001E74AA"/>
    <w:rsid w:val="001F1E69"/>
    <w:rsid w:val="001F3CF2"/>
    <w:rsid w:val="001F43EF"/>
    <w:rsid w:val="001F64A8"/>
    <w:rsid w:val="00207E3C"/>
    <w:rsid w:val="00211A28"/>
    <w:rsid w:val="00214BDA"/>
    <w:rsid w:val="002154F6"/>
    <w:rsid w:val="002156FF"/>
    <w:rsid w:val="00215CE5"/>
    <w:rsid w:val="00223230"/>
    <w:rsid w:val="00224DAB"/>
    <w:rsid w:val="00224E15"/>
    <w:rsid w:val="00226A11"/>
    <w:rsid w:val="00231E95"/>
    <w:rsid w:val="0023762B"/>
    <w:rsid w:val="00237688"/>
    <w:rsid w:val="00240D4E"/>
    <w:rsid w:val="00241324"/>
    <w:rsid w:val="002434B7"/>
    <w:rsid w:val="00245087"/>
    <w:rsid w:val="00252D3E"/>
    <w:rsid w:val="002533FC"/>
    <w:rsid w:val="00253BC8"/>
    <w:rsid w:val="00263D32"/>
    <w:rsid w:val="002652A5"/>
    <w:rsid w:val="0026642F"/>
    <w:rsid w:val="00272B01"/>
    <w:rsid w:val="002775B4"/>
    <w:rsid w:val="002802CD"/>
    <w:rsid w:val="002809A4"/>
    <w:rsid w:val="00281008"/>
    <w:rsid w:val="0028380E"/>
    <w:rsid w:val="002838AB"/>
    <w:rsid w:val="0028406B"/>
    <w:rsid w:val="0028491C"/>
    <w:rsid w:val="00287005"/>
    <w:rsid w:val="00290131"/>
    <w:rsid w:val="00290FB0"/>
    <w:rsid w:val="00290FBC"/>
    <w:rsid w:val="002910EB"/>
    <w:rsid w:val="002A3AFA"/>
    <w:rsid w:val="002A5336"/>
    <w:rsid w:val="002A55F8"/>
    <w:rsid w:val="002B04AE"/>
    <w:rsid w:val="002B21A3"/>
    <w:rsid w:val="002B321E"/>
    <w:rsid w:val="002B536B"/>
    <w:rsid w:val="002B5AA6"/>
    <w:rsid w:val="002B64D4"/>
    <w:rsid w:val="002B69D6"/>
    <w:rsid w:val="002B7044"/>
    <w:rsid w:val="002B7F08"/>
    <w:rsid w:val="002C73C9"/>
    <w:rsid w:val="002D1876"/>
    <w:rsid w:val="002D1BAA"/>
    <w:rsid w:val="002D3F72"/>
    <w:rsid w:val="002D468C"/>
    <w:rsid w:val="002D63B2"/>
    <w:rsid w:val="002D7253"/>
    <w:rsid w:val="002E461A"/>
    <w:rsid w:val="002F268C"/>
    <w:rsid w:val="002F43DC"/>
    <w:rsid w:val="002F4CCF"/>
    <w:rsid w:val="002F6281"/>
    <w:rsid w:val="002F6434"/>
    <w:rsid w:val="002F7953"/>
    <w:rsid w:val="00303603"/>
    <w:rsid w:val="003058DE"/>
    <w:rsid w:val="003108E5"/>
    <w:rsid w:val="003135EA"/>
    <w:rsid w:val="003148A8"/>
    <w:rsid w:val="00315ADA"/>
    <w:rsid w:val="003164C2"/>
    <w:rsid w:val="00320230"/>
    <w:rsid w:val="00320DA3"/>
    <w:rsid w:val="00320FC6"/>
    <w:rsid w:val="0032701F"/>
    <w:rsid w:val="003303C6"/>
    <w:rsid w:val="003310ED"/>
    <w:rsid w:val="0033276E"/>
    <w:rsid w:val="00332DA9"/>
    <w:rsid w:val="00340CF2"/>
    <w:rsid w:val="00341A10"/>
    <w:rsid w:val="0034661C"/>
    <w:rsid w:val="00355C17"/>
    <w:rsid w:val="003572CC"/>
    <w:rsid w:val="00357FE7"/>
    <w:rsid w:val="00360C30"/>
    <w:rsid w:val="00366B0E"/>
    <w:rsid w:val="00374324"/>
    <w:rsid w:val="00380296"/>
    <w:rsid w:val="00380A00"/>
    <w:rsid w:val="00381273"/>
    <w:rsid w:val="00386798"/>
    <w:rsid w:val="00391094"/>
    <w:rsid w:val="00391264"/>
    <w:rsid w:val="0039296C"/>
    <w:rsid w:val="0039297D"/>
    <w:rsid w:val="00392F86"/>
    <w:rsid w:val="003975F6"/>
    <w:rsid w:val="003A141F"/>
    <w:rsid w:val="003A5797"/>
    <w:rsid w:val="003A5970"/>
    <w:rsid w:val="003B4E88"/>
    <w:rsid w:val="003B7E9A"/>
    <w:rsid w:val="003C0399"/>
    <w:rsid w:val="003C0CE1"/>
    <w:rsid w:val="003C225E"/>
    <w:rsid w:val="003C377A"/>
    <w:rsid w:val="003D2C1F"/>
    <w:rsid w:val="003D5253"/>
    <w:rsid w:val="003D5903"/>
    <w:rsid w:val="003D6CC2"/>
    <w:rsid w:val="003E226F"/>
    <w:rsid w:val="003E5687"/>
    <w:rsid w:val="003E5C80"/>
    <w:rsid w:val="003E72A0"/>
    <w:rsid w:val="003F23FB"/>
    <w:rsid w:val="003F6EFE"/>
    <w:rsid w:val="0040015C"/>
    <w:rsid w:val="00405384"/>
    <w:rsid w:val="00405CE6"/>
    <w:rsid w:val="00405EE5"/>
    <w:rsid w:val="00412491"/>
    <w:rsid w:val="00417EDE"/>
    <w:rsid w:val="00420951"/>
    <w:rsid w:val="00421B7B"/>
    <w:rsid w:val="0042390D"/>
    <w:rsid w:val="00423E46"/>
    <w:rsid w:val="004273E9"/>
    <w:rsid w:val="0043157D"/>
    <w:rsid w:val="00433826"/>
    <w:rsid w:val="004411E7"/>
    <w:rsid w:val="0045791C"/>
    <w:rsid w:val="0046299C"/>
    <w:rsid w:val="00462CA9"/>
    <w:rsid w:val="00476768"/>
    <w:rsid w:val="00481FE2"/>
    <w:rsid w:val="00486128"/>
    <w:rsid w:val="00486CB9"/>
    <w:rsid w:val="0049441E"/>
    <w:rsid w:val="00494EF5"/>
    <w:rsid w:val="00497D5F"/>
    <w:rsid w:val="004A3097"/>
    <w:rsid w:val="004A34A9"/>
    <w:rsid w:val="004A6113"/>
    <w:rsid w:val="004B3174"/>
    <w:rsid w:val="004B32BC"/>
    <w:rsid w:val="004B7524"/>
    <w:rsid w:val="004B7756"/>
    <w:rsid w:val="004C15DF"/>
    <w:rsid w:val="004C233F"/>
    <w:rsid w:val="004C268B"/>
    <w:rsid w:val="004C3C42"/>
    <w:rsid w:val="004C4C9F"/>
    <w:rsid w:val="004C57D9"/>
    <w:rsid w:val="004C5D33"/>
    <w:rsid w:val="004C7B8A"/>
    <w:rsid w:val="004D181A"/>
    <w:rsid w:val="004D5C08"/>
    <w:rsid w:val="004D606D"/>
    <w:rsid w:val="004D7CFF"/>
    <w:rsid w:val="004E4A56"/>
    <w:rsid w:val="004F24FE"/>
    <w:rsid w:val="004F54EE"/>
    <w:rsid w:val="00500043"/>
    <w:rsid w:val="00500F0A"/>
    <w:rsid w:val="0050218C"/>
    <w:rsid w:val="00504EEE"/>
    <w:rsid w:val="005069F7"/>
    <w:rsid w:val="00507A5D"/>
    <w:rsid w:val="00512B2F"/>
    <w:rsid w:val="005134CE"/>
    <w:rsid w:val="00513FED"/>
    <w:rsid w:val="005143B3"/>
    <w:rsid w:val="0051653A"/>
    <w:rsid w:val="00517D14"/>
    <w:rsid w:val="005223BB"/>
    <w:rsid w:val="005259F4"/>
    <w:rsid w:val="005260CA"/>
    <w:rsid w:val="00527747"/>
    <w:rsid w:val="005308FB"/>
    <w:rsid w:val="005326BD"/>
    <w:rsid w:val="0054090F"/>
    <w:rsid w:val="00541E0D"/>
    <w:rsid w:val="005428D4"/>
    <w:rsid w:val="00543E57"/>
    <w:rsid w:val="005446EE"/>
    <w:rsid w:val="00545486"/>
    <w:rsid w:val="00546796"/>
    <w:rsid w:val="00550F26"/>
    <w:rsid w:val="00552D3A"/>
    <w:rsid w:val="00555617"/>
    <w:rsid w:val="00556A5C"/>
    <w:rsid w:val="005608DD"/>
    <w:rsid w:val="00562655"/>
    <w:rsid w:val="005628A5"/>
    <w:rsid w:val="0056338C"/>
    <w:rsid w:val="00564CF9"/>
    <w:rsid w:val="005659F8"/>
    <w:rsid w:val="00566F95"/>
    <w:rsid w:val="00576557"/>
    <w:rsid w:val="005816C5"/>
    <w:rsid w:val="00583E5E"/>
    <w:rsid w:val="005840DC"/>
    <w:rsid w:val="00597C6F"/>
    <w:rsid w:val="005A04F3"/>
    <w:rsid w:val="005A0626"/>
    <w:rsid w:val="005A456C"/>
    <w:rsid w:val="005A63EB"/>
    <w:rsid w:val="005B636E"/>
    <w:rsid w:val="005B7A81"/>
    <w:rsid w:val="005C12A1"/>
    <w:rsid w:val="005C3F27"/>
    <w:rsid w:val="005C43B1"/>
    <w:rsid w:val="005C4D60"/>
    <w:rsid w:val="005D0E39"/>
    <w:rsid w:val="005D13DC"/>
    <w:rsid w:val="005D6511"/>
    <w:rsid w:val="005D6DE7"/>
    <w:rsid w:val="005E03CC"/>
    <w:rsid w:val="005E0C90"/>
    <w:rsid w:val="005E7ED1"/>
    <w:rsid w:val="005F2F3D"/>
    <w:rsid w:val="005F5C72"/>
    <w:rsid w:val="005F6113"/>
    <w:rsid w:val="005F68DE"/>
    <w:rsid w:val="005F7BB5"/>
    <w:rsid w:val="005F7DA9"/>
    <w:rsid w:val="00601254"/>
    <w:rsid w:val="00607974"/>
    <w:rsid w:val="00610A79"/>
    <w:rsid w:val="00612633"/>
    <w:rsid w:val="006143D6"/>
    <w:rsid w:val="006147FB"/>
    <w:rsid w:val="00622716"/>
    <w:rsid w:val="0062369B"/>
    <w:rsid w:val="006271E9"/>
    <w:rsid w:val="00630BD5"/>
    <w:rsid w:val="0063637F"/>
    <w:rsid w:val="00637768"/>
    <w:rsid w:val="006407A7"/>
    <w:rsid w:val="00645061"/>
    <w:rsid w:val="00646804"/>
    <w:rsid w:val="00646A88"/>
    <w:rsid w:val="00651A69"/>
    <w:rsid w:val="00653CBF"/>
    <w:rsid w:val="00654483"/>
    <w:rsid w:val="0065456D"/>
    <w:rsid w:val="00656811"/>
    <w:rsid w:val="0065748A"/>
    <w:rsid w:val="00657A74"/>
    <w:rsid w:val="006610AB"/>
    <w:rsid w:val="00662FE8"/>
    <w:rsid w:val="00663685"/>
    <w:rsid w:val="006652EE"/>
    <w:rsid w:val="006664A6"/>
    <w:rsid w:val="00670B3C"/>
    <w:rsid w:val="00675CEF"/>
    <w:rsid w:val="00676922"/>
    <w:rsid w:val="006926EE"/>
    <w:rsid w:val="006952BF"/>
    <w:rsid w:val="006A006D"/>
    <w:rsid w:val="006A11F8"/>
    <w:rsid w:val="006A1395"/>
    <w:rsid w:val="006A2687"/>
    <w:rsid w:val="006A2B3E"/>
    <w:rsid w:val="006A57FB"/>
    <w:rsid w:val="006A58D7"/>
    <w:rsid w:val="006A7128"/>
    <w:rsid w:val="006A7D8D"/>
    <w:rsid w:val="006B1E33"/>
    <w:rsid w:val="006B506A"/>
    <w:rsid w:val="006C079C"/>
    <w:rsid w:val="006C1C1F"/>
    <w:rsid w:val="006C2BE5"/>
    <w:rsid w:val="006C7742"/>
    <w:rsid w:val="006C77CC"/>
    <w:rsid w:val="006D053F"/>
    <w:rsid w:val="006D06C4"/>
    <w:rsid w:val="006D1376"/>
    <w:rsid w:val="006D142B"/>
    <w:rsid w:val="006D3362"/>
    <w:rsid w:val="006E0DFB"/>
    <w:rsid w:val="006E4E0B"/>
    <w:rsid w:val="006F0E30"/>
    <w:rsid w:val="006F1C7E"/>
    <w:rsid w:val="006F4D01"/>
    <w:rsid w:val="006F6391"/>
    <w:rsid w:val="006F6731"/>
    <w:rsid w:val="00702AE2"/>
    <w:rsid w:val="00703EED"/>
    <w:rsid w:val="00706351"/>
    <w:rsid w:val="00706712"/>
    <w:rsid w:val="007122BE"/>
    <w:rsid w:val="0071297C"/>
    <w:rsid w:val="0071303E"/>
    <w:rsid w:val="007144B5"/>
    <w:rsid w:val="00717D6E"/>
    <w:rsid w:val="00720213"/>
    <w:rsid w:val="0072159D"/>
    <w:rsid w:val="00721FAA"/>
    <w:rsid w:val="007220FC"/>
    <w:rsid w:val="00722C54"/>
    <w:rsid w:val="00722D0A"/>
    <w:rsid w:val="00722E51"/>
    <w:rsid w:val="00723055"/>
    <w:rsid w:val="007239BE"/>
    <w:rsid w:val="007264B8"/>
    <w:rsid w:val="00726707"/>
    <w:rsid w:val="00733E2B"/>
    <w:rsid w:val="00736B8E"/>
    <w:rsid w:val="0074221C"/>
    <w:rsid w:val="007427BF"/>
    <w:rsid w:val="007427DA"/>
    <w:rsid w:val="0074498C"/>
    <w:rsid w:val="00746BD4"/>
    <w:rsid w:val="00750D73"/>
    <w:rsid w:val="00754305"/>
    <w:rsid w:val="00757F47"/>
    <w:rsid w:val="007663CC"/>
    <w:rsid w:val="00766B71"/>
    <w:rsid w:val="00771183"/>
    <w:rsid w:val="007717DA"/>
    <w:rsid w:val="0077675D"/>
    <w:rsid w:val="00780B58"/>
    <w:rsid w:val="007822DD"/>
    <w:rsid w:val="00785247"/>
    <w:rsid w:val="00786C6F"/>
    <w:rsid w:val="00793BE9"/>
    <w:rsid w:val="00795920"/>
    <w:rsid w:val="007965A2"/>
    <w:rsid w:val="007A1060"/>
    <w:rsid w:val="007A5F32"/>
    <w:rsid w:val="007A6E5E"/>
    <w:rsid w:val="007B0B14"/>
    <w:rsid w:val="007B1D78"/>
    <w:rsid w:val="007B33AC"/>
    <w:rsid w:val="007B6033"/>
    <w:rsid w:val="007C0758"/>
    <w:rsid w:val="007C1905"/>
    <w:rsid w:val="007D1DCE"/>
    <w:rsid w:val="007E0A3E"/>
    <w:rsid w:val="007E1932"/>
    <w:rsid w:val="007E2247"/>
    <w:rsid w:val="007E7145"/>
    <w:rsid w:val="007F018F"/>
    <w:rsid w:val="007F0A93"/>
    <w:rsid w:val="007F5437"/>
    <w:rsid w:val="00800682"/>
    <w:rsid w:val="008023DA"/>
    <w:rsid w:val="00807E45"/>
    <w:rsid w:val="00811A6A"/>
    <w:rsid w:val="008125FD"/>
    <w:rsid w:val="008130ED"/>
    <w:rsid w:val="00817A4B"/>
    <w:rsid w:val="00821280"/>
    <w:rsid w:val="00822D8F"/>
    <w:rsid w:val="00826AEE"/>
    <w:rsid w:val="00827A2B"/>
    <w:rsid w:val="00827B2F"/>
    <w:rsid w:val="00831917"/>
    <w:rsid w:val="00837E84"/>
    <w:rsid w:val="00840428"/>
    <w:rsid w:val="008412C9"/>
    <w:rsid w:val="008417BB"/>
    <w:rsid w:val="00851F74"/>
    <w:rsid w:val="00852797"/>
    <w:rsid w:val="00863004"/>
    <w:rsid w:val="008640B0"/>
    <w:rsid w:val="0086428F"/>
    <w:rsid w:val="008643C8"/>
    <w:rsid w:val="008708F5"/>
    <w:rsid w:val="00877B16"/>
    <w:rsid w:val="008802B1"/>
    <w:rsid w:val="00882471"/>
    <w:rsid w:val="00893B4B"/>
    <w:rsid w:val="00895D98"/>
    <w:rsid w:val="00896DB4"/>
    <w:rsid w:val="008976FE"/>
    <w:rsid w:val="00897DE2"/>
    <w:rsid w:val="008A1448"/>
    <w:rsid w:val="008A29A8"/>
    <w:rsid w:val="008A35C1"/>
    <w:rsid w:val="008B29A6"/>
    <w:rsid w:val="008B6644"/>
    <w:rsid w:val="008C5EAA"/>
    <w:rsid w:val="008D10B0"/>
    <w:rsid w:val="008D2AF8"/>
    <w:rsid w:val="008D564C"/>
    <w:rsid w:val="008D6838"/>
    <w:rsid w:val="008E25B5"/>
    <w:rsid w:val="008E298A"/>
    <w:rsid w:val="008E5D54"/>
    <w:rsid w:val="008F0DB7"/>
    <w:rsid w:val="008F777D"/>
    <w:rsid w:val="0090420E"/>
    <w:rsid w:val="0091194E"/>
    <w:rsid w:val="009145E5"/>
    <w:rsid w:val="00916829"/>
    <w:rsid w:val="00917073"/>
    <w:rsid w:val="00920BD8"/>
    <w:rsid w:val="00921287"/>
    <w:rsid w:val="00922194"/>
    <w:rsid w:val="00925122"/>
    <w:rsid w:val="00925202"/>
    <w:rsid w:val="00927FB3"/>
    <w:rsid w:val="00931A35"/>
    <w:rsid w:val="00934169"/>
    <w:rsid w:val="0093713B"/>
    <w:rsid w:val="009419E8"/>
    <w:rsid w:val="00941C27"/>
    <w:rsid w:val="00942B72"/>
    <w:rsid w:val="00946521"/>
    <w:rsid w:val="0095332C"/>
    <w:rsid w:val="00966CE5"/>
    <w:rsid w:val="009679A1"/>
    <w:rsid w:val="00970E04"/>
    <w:rsid w:val="009738BC"/>
    <w:rsid w:val="009753CD"/>
    <w:rsid w:val="00977778"/>
    <w:rsid w:val="00983E65"/>
    <w:rsid w:val="00984423"/>
    <w:rsid w:val="009866B7"/>
    <w:rsid w:val="00987EFD"/>
    <w:rsid w:val="009A19D9"/>
    <w:rsid w:val="009A2F26"/>
    <w:rsid w:val="009A30E0"/>
    <w:rsid w:val="009A3AE2"/>
    <w:rsid w:val="009A6F0F"/>
    <w:rsid w:val="009B26BE"/>
    <w:rsid w:val="009B30C5"/>
    <w:rsid w:val="009B6316"/>
    <w:rsid w:val="009B7639"/>
    <w:rsid w:val="009B7969"/>
    <w:rsid w:val="009B7BF4"/>
    <w:rsid w:val="009D2A8A"/>
    <w:rsid w:val="009D5438"/>
    <w:rsid w:val="009E27DC"/>
    <w:rsid w:val="009E37E6"/>
    <w:rsid w:val="009E6840"/>
    <w:rsid w:val="009E6AA4"/>
    <w:rsid w:val="009E77A5"/>
    <w:rsid w:val="009F2587"/>
    <w:rsid w:val="009F44F9"/>
    <w:rsid w:val="00A00FFF"/>
    <w:rsid w:val="00A016B4"/>
    <w:rsid w:val="00A041F7"/>
    <w:rsid w:val="00A0481F"/>
    <w:rsid w:val="00A0638A"/>
    <w:rsid w:val="00A12BDA"/>
    <w:rsid w:val="00A15425"/>
    <w:rsid w:val="00A16861"/>
    <w:rsid w:val="00A2361C"/>
    <w:rsid w:val="00A2486B"/>
    <w:rsid w:val="00A24879"/>
    <w:rsid w:val="00A3273D"/>
    <w:rsid w:val="00A331EA"/>
    <w:rsid w:val="00A341E2"/>
    <w:rsid w:val="00A34B38"/>
    <w:rsid w:val="00A35D0E"/>
    <w:rsid w:val="00A36D8B"/>
    <w:rsid w:val="00A52CFF"/>
    <w:rsid w:val="00A52D36"/>
    <w:rsid w:val="00A52DF6"/>
    <w:rsid w:val="00A572A9"/>
    <w:rsid w:val="00A604AF"/>
    <w:rsid w:val="00A637EA"/>
    <w:rsid w:val="00A65510"/>
    <w:rsid w:val="00A666B3"/>
    <w:rsid w:val="00A727B6"/>
    <w:rsid w:val="00A74C29"/>
    <w:rsid w:val="00A74D6F"/>
    <w:rsid w:val="00A74E39"/>
    <w:rsid w:val="00A7794A"/>
    <w:rsid w:val="00A80783"/>
    <w:rsid w:val="00A843E1"/>
    <w:rsid w:val="00A84A5E"/>
    <w:rsid w:val="00A8791B"/>
    <w:rsid w:val="00A911E1"/>
    <w:rsid w:val="00A91F43"/>
    <w:rsid w:val="00A929A2"/>
    <w:rsid w:val="00A92A72"/>
    <w:rsid w:val="00A95F9F"/>
    <w:rsid w:val="00AA0D64"/>
    <w:rsid w:val="00AA7A0A"/>
    <w:rsid w:val="00AB11EA"/>
    <w:rsid w:val="00AB5B45"/>
    <w:rsid w:val="00AB5F74"/>
    <w:rsid w:val="00AB608A"/>
    <w:rsid w:val="00AB7EBA"/>
    <w:rsid w:val="00AC027A"/>
    <w:rsid w:val="00AC2906"/>
    <w:rsid w:val="00AC29A0"/>
    <w:rsid w:val="00AC3710"/>
    <w:rsid w:val="00AC7DEF"/>
    <w:rsid w:val="00AD0209"/>
    <w:rsid w:val="00AD63EE"/>
    <w:rsid w:val="00AE3D62"/>
    <w:rsid w:val="00AE7C2A"/>
    <w:rsid w:val="00AE7FF2"/>
    <w:rsid w:val="00AF0661"/>
    <w:rsid w:val="00AF249A"/>
    <w:rsid w:val="00AF6D19"/>
    <w:rsid w:val="00B02207"/>
    <w:rsid w:val="00B06F01"/>
    <w:rsid w:val="00B11410"/>
    <w:rsid w:val="00B119DB"/>
    <w:rsid w:val="00B13656"/>
    <w:rsid w:val="00B1584F"/>
    <w:rsid w:val="00B22A99"/>
    <w:rsid w:val="00B24622"/>
    <w:rsid w:val="00B2522B"/>
    <w:rsid w:val="00B27086"/>
    <w:rsid w:val="00B40885"/>
    <w:rsid w:val="00B46E84"/>
    <w:rsid w:val="00B61222"/>
    <w:rsid w:val="00B613A9"/>
    <w:rsid w:val="00B6260D"/>
    <w:rsid w:val="00B62725"/>
    <w:rsid w:val="00B637AD"/>
    <w:rsid w:val="00B714F9"/>
    <w:rsid w:val="00B71E6A"/>
    <w:rsid w:val="00B71FE9"/>
    <w:rsid w:val="00B7350F"/>
    <w:rsid w:val="00B739B9"/>
    <w:rsid w:val="00B745D6"/>
    <w:rsid w:val="00B81F5F"/>
    <w:rsid w:val="00B91E67"/>
    <w:rsid w:val="00B949A2"/>
    <w:rsid w:val="00B969E0"/>
    <w:rsid w:val="00B96D0E"/>
    <w:rsid w:val="00BA0748"/>
    <w:rsid w:val="00BA649A"/>
    <w:rsid w:val="00BB00A7"/>
    <w:rsid w:val="00BB0D1F"/>
    <w:rsid w:val="00BB1675"/>
    <w:rsid w:val="00BB277D"/>
    <w:rsid w:val="00BB32DC"/>
    <w:rsid w:val="00BB3BAF"/>
    <w:rsid w:val="00BB5C0C"/>
    <w:rsid w:val="00BB6723"/>
    <w:rsid w:val="00BB6B89"/>
    <w:rsid w:val="00BC5229"/>
    <w:rsid w:val="00BC614D"/>
    <w:rsid w:val="00BD390E"/>
    <w:rsid w:val="00BD4170"/>
    <w:rsid w:val="00BE21CD"/>
    <w:rsid w:val="00BE39B3"/>
    <w:rsid w:val="00BE3CE3"/>
    <w:rsid w:val="00BE4323"/>
    <w:rsid w:val="00BE7541"/>
    <w:rsid w:val="00BF25F0"/>
    <w:rsid w:val="00BF477D"/>
    <w:rsid w:val="00BF483B"/>
    <w:rsid w:val="00BF6782"/>
    <w:rsid w:val="00C00730"/>
    <w:rsid w:val="00C0473E"/>
    <w:rsid w:val="00C12FD7"/>
    <w:rsid w:val="00C13316"/>
    <w:rsid w:val="00C17DE5"/>
    <w:rsid w:val="00C21C08"/>
    <w:rsid w:val="00C21D8A"/>
    <w:rsid w:val="00C30792"/>
    <w:rsid w:val="00C328B6"/>
    <w:rsid w:val="00C36528"/>
    <w:rsid w:val="00C37B7D"/>
    <w:rsid w:val="00C45939"/>
    <w:rsid w:val="00C50F94"/>
    <w:rsid w:val="00C51C1E"/>
    <w:rsid w:val="00C5251D"/>
    <w:rsid w:val="00C54603"/>
    <w:rsid w:val="00C55213"/>
    <w:rsid w:val="00C553DE"/>
    <w:rsid w:val="00C619B6"/>
    <w:rsid w:val="00C63B7D"/>
    <w:rsid w:val="00C65BD1"/>
    <w:rsid w:val="00C660CB"/>
    <w:rsid w:val="00C673AC"/>
    <w:rsid w:val="00C70318"/>
    <w:rsid w:val="00C72DB0"/>
    <w:rsid w:val="00C75453"/>
    <w:rsid w:val="00C77600"/>
    <w:rsid w:val="00C77980"/>
    <w:rsid w:val="00C77FC2"/>
    <w:rsid w:val="00C82D07"/>
    <w:rsid w:val="00C831AB"/>
    <w:rsid w:val="00C8513F"/>
    <w:rsid w:val="00C860FF"/>
    <w:rsid w:val="00C90A63"/>
    <w:rsid w:val="00C90C61"/>
    <w:rsid w:val="00C92016"/>
    <w:rsid w:val="00C925FF"/>
    <w:rsid w:val="00C95AA6"/>
    <w:rsid w:val="00CA0BD5"/>
    <w:rsid w:val="00CA14CF"/>
    <w:rsid w:val="00CA19E5"/>
    <w:rsid w:val="00CA2A3F"/>
    <w:rsid w:val="00CA4293"/>
    <w:rsid w:val="00CA716B"/>
    <w:rsid w:val="00CA76AD"/>
    <w:rsid w:val="00CC0AF6"/>
    <w:rsid w:val="00CC1D9A"/>
    <w:rsid w:val="00CD61AF"/>
    <w:rsid w:val="00CD7D80"/>
    <w:rsid w:val="00CE034B"/>
    <w:rsid w:val="00CE0BE4"/>
    <w:rsid w:val="00CE141B"/>
    <w:rsid w:val="00CE44EC"/>
    <w:rsid w:val="00CE6AF2"/>
    <w:rsid w:val="00CF6499"/>
    <w:rsid w:val="00D007EA"/>
    <w:rsid w:val="00D00ACB"/>
    <w:rsid w:val="00D03F69"/>
    <w:rsid w:val="00D12F8F"/>
    <w:rsid w:val="00D1334F"/>
    <w:rsid w:val="00D151B4"/>
    <w:rsid w:val="00D20175"/>
    <w:rsid w:val="00D21F99"/>
    <w:rsid w:val="00D22180"/>
    <w:rsid w:val="00D23C59"/>
    <w:rsid w:val="00D24AAD"/>
    <w:rsid w:val="00D26E1A"/>
    <w:rsid w:val="00D41898"/>
    <w:rsid w:val="00D4527C"/>
    <w:rsid w:val="00D51A79"/>
    <w:rsid w:val="00D52E1F"/>
    <w:rsid w:val="00D54F77"/>
    <w:rsid w:val="00D647B2"/>
    <w:rsid w:val="00D65A10"/>
    <w:rsid w:val="00D66927"/>
    <w:rsid w:val="00D671F9"/>
    <w:rsid w:val="00D679CF"/>
    <w:rsid w:val="00D75D95"/>
    <w:rsid w:val="00D766A3"/>
    <w:rsid w:val="00D824DC"/>
    <w:rsid w:val="00D84B0B"/>
    <w:rsid w:val="00D87FFA"/>
    <w:rsid w:val="00D91919"/>
    <w:rsid w:val="00DA39CA"/>
    <w:rsid w:val="00DA4554"/>
    <w:rsid w:val="00DA5202"/>
    <w:rsid w:val="00DA6AA8"/>
    <w:rsid w:val="00DB014B"/>
    <w:rsid w:val="00DB0699"/>
    <w:rsid w:val="00DB4B31"/>
    <w:rsid w:val="00DB581C"/>
    <w:rsid w:val="00DC21FD"/>
    <w:rsid w:val="00DC4D94"/>
    <w:rsid w:val="00DC4FC2"/>
    <w:rsid w:val="00DC783C"/>
    <w:rsid w:val="00DC7D2E"/>
    <w:rsid w:val="00DD0047"/>
    <w:rsid w:val="00DD02AB"/>
    <w:rsid w:val="00DD48D6"/>
    <w:rsid w:val="00DE5F65"/>
    <w:rsid w:val="00DE7A75"/>
    <w:rsid w:val="00DF690C"/>
    <w:rsid w:val="00DF6EB9"/>
    <w:rsid w:val="00E0448A"/>
    <w:rsid w:val="00E05789"/>
    <w:rsid w:val="00E11283"/>
    <w:rsid w:val="00E11968"/>
    <w:rsid w:val="00E11FC1"/>
    <w:rsid w:val="00E1209E"/>
    <w:rsid w:val="00E125E5"/>
    <w:rsid w:val="00E13AEC"/>
    <w:rsid w:val="00E22BCE"/>
    <w:rsid w:val="00E2516B"/>
    <w:rsid w:val="00E26931"/>
    <w:rsid w:val="00E3074F"/>
    <w:rsid w:val="00E30DCF"/>
    <w:rsid w:val="00E3224A"/>
    <w:rsid w:val="00E36DF0"/>
    <w:rsid w:val="00E43FC0"/>
    <w:rsid w:val="00E442AC"/>
    <w:rsid w:val="00E4449A"/>
    <w:rsid w:val="00E45EFC"/>
    <w:rsid w:val="00E46D5E"/>
    <w:rsid w:val="00E508FE"/>
    <w:rsid w:val="00E50B56"/>
    <w:rsid w:val="00E61CDC"/>
    <w:rsid w:val="00E62964"/>
    <w:rsid w:val="00E658D1"/>
    <w:rsid w:val="00E6661A"/>
    <w:rsid w:val="00E71BE1"/>
    <w:rsid w:val="00E7251F"/>
    <w:rsid w:val="00E72DC0"/>
    <w:rsid w:val="00E7633E"/>
    <w:rsid w:val="00E82C02"/>
    <w:rsid w:val="00E920D1"/>
    <w:rsid w:val="00E922A7"/>
    <w:rsid w:val="00E96661"/>
    <w:rsid w:val="00E979DE"/>
    <w:rsid w:val="00EA094A"/>
    <w:rsid w:val="00EA1D79"/>
    <w:rsid w:val="00EA21C6"/>
    <w:rsid w:val="00EA498C"/>
    <w:rsid w:val="00EA7E63"/>
    <w:rsid w:val="00EB1043"/>
    <w:rsid w:val="00EB3053"/>
    <w:rsid w:val="00EB3BC2"/>
    <w:rsid w:val="00EB3C4D"/>
    <w:rsid w:val="00EB6FE4"/>
    <w:rsid w:val="00EC100F"/>
    <w:rsid w:val="00EC2727"/>
    <w:rsid w:val="00EC27FB"/>
    <w:rsid w:val="00EC2CD7"/>
    <w:rsid w:val="00ED0BB0"/>
    <w:rsid w:val="00ED1CC1"/>
    <w:rsid w:val="00ED2973"/>
    <w:rsid w:val="00ED3985"/>
    <w:rsid w:val="00ED7F31"/>
    <w:rsid w:val="00EE6F5A"/>
    <w:rsid w:val="00EF0B41"/>
    <w:rsid w:val="00EF0B66"/>
    <w:rsid w:val="00EF11FD"/>
    <w:rsid w:val="00EF1AB0"/>
    <w:rsid w:val="00EF29D5"/>
    <w:rsid w:val="00EF2BA7"/>
    <w:rsid w:val="00EF51DF"/>
    <w:rsid w:val="00F00A2E"/>
    <w:rsid w:val="00F03E29"/>
    <w:rsid w:val="00F049E0"/>
    <w:rsid w:val="00F101FE"/>
    <w:rsid w:val="00F1198C"/>
    <w:rsid w:val="00F11A5E"/>
    <w:rsid w:val="00F12E7F"/>
    <w:rsid w:val="00F1346A"/>
    <w:rsid w:val="00F14270"/>
    <w:rsid w:val="00F14821"/>
    <w:rsid w:val="00F1636A"/>
    <w:rsid w:val="00F20713"/>
    <w:rsid w:val="00F21ACB"/>
    <w:rsid w:val="00F22529"/>
    <w:rsid w:val="00F2363F"/>
    <w:rsid w:val="00F238F3"/>
    <w:rsid w:val="00F34171"/>
    <w:rsid w:val="00F405C8"/>
    <w:rsid w:val="00F416D8"/>
    <w:rsid w:val="00F5579E"/>
    <w:rsid w:val="00F56BF3"/>
    <w:rsid w:val="00F56ECA"/>
    <w:rsid w:val="00F57497"/>
    <w:rsid w:val="00F5758A"/>
    <w:rsid w:val="00F63C96"/>
    <w:rsid w:val="00F63EA4"/>
    <w:rsid w:val="00F654BF"/>
    <w:rsid w:val="00F714B4"/>
    <w:rsid w:val="00F74F09"/>
    <w:rsid w:val="00F80D35"/>
    <w:rsid w:val="00F83A75"/>
    <w:rsid w:val="00F83D30"/>
    <w:rsid w:val="00F85799"/>
    <w:rsid w:val="00F85D42"/>
    <w:rsid w:val="00F90048"/>
    <w:rsid w:val="00F91092"/>
    <w:rsid w:val="00F91D12"/>
    <w:rsid w:val="00F9353A"/>
    <w:rsid w:val="00F958BB"/>
    <w:rsid w:val="00FA2DC9"/>
    <w:rsid w:val="00FA509B"/>
    <w:rsid w:val="00FA5AF6"/>
    <w:rsid w:val="00FA723C"/>
    <w:rsid w:val="00FA7827"/>
    <w:rsid w:val="00FB1F7F"/>
    <w:rsid w:val="00FB3643"/>
    <w:rsid w:val="00FB38E2"/>
    <w:rsid w:val="00FB4F4D"/>
    <w:rsid w:val="00FB5FFB"/>
    <w:rsid w:val="00FB63A9"/>
    <w:rsid w:val="00FC5E9F"/>
    <w:rsid w:val="00FD1F36"/>
    <w:rsid w:val="00FD2ED3"/>
    <w:rsid w:val="00FD3E31"/>
    <w:rsid w:val="00FD5030"/>
    <w:rsid w:val="00FE1999"/>
    <w:rsid w:val="00FE5E96"/>
    <w:rsid w:val="00FE642F"/>
    <w:rsid w:val="00FE6C4B"/>
    <w:rsid w:val="00FF34A3"/>
    <w:rsid w:val="00FF7A10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F0"/>
  </w:style>
  <w:style w:type="paragraph" w:styleId="1">
    <w:name w:val="heading 1"/>
    <w:basedOn w:val="a"/>
    <w:next w:val="a"/>
    <w:qFormat/>
    <w:rsid w:val="00497D5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97D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97D5F"/>
    <w:pPr>
      <w:keepNext/>
      <w:jc w:val="both"/>
      <w:outlineLvl w:val="2"/>
    </w:pPr>
    <w:rPr>
      <w:b/>
      <w:sz w:val="22"/>
    </w:rPr>
  </w:style>
  <w:style w:type="paragraph" w:styleId="5">
    <w:name w:val="heading 5"/>
    <w:basedOn w:val="a"/>
    <w:next w:val="a"/>
    <w:qFormat/>
    <w:rsid w:val="00497D5F"/>
    <w:pPr>
      <w:keepNext/>
      <w:outlineLvl w:val="4"/>
    </w:pPr>
    <w:rPr>
      <w:b/>
      <w:i/>
      <w:color w:val="000000"/>
      <w:sz w:val="22"/>
    </w:rPr>
  </w:style>
  <w:style w:type="paragraph" w:styleId="6">
    <w:name w:val="heading 6"/>
    <w:basedOn w:val="a"/>
    <w:next w:val="a"/>
    <w:qFormat/>
    <w:rsid w:val="00497D5F"/>
    <w:pPr>
      <w:keepNext/>
      <w:spacing w:after="120" w:line="200" w:lineRule="exact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497D5F"/>
    <w:pPr>
      <w:keepNext/>
      <w:outlineLvl w:val="6"/>
    </w:pPr>
    <w:rPr>
      <w:b/>
      <w:color w:val="000000"/>
      <w:sz w:val="22"/>
    </w:rPr>
  </w:style>
  <w:style w:type="paragraph" w:styleId="8">
    <w:name w:val="heading 8"/>
    <w:basedOn w:val="a"/>
    <w:next w:val="a"/>
    <w:qFormat/>
    <w:rsid w:val="00497D5F"/>
    <w:pPr>
      <w:keepNext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497D5F"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D5F"/>
    <w:pPr>
      <w:jc w:val="both"/>
    </w:pPr>
    <w:rPr>
      <w:sz w:val="28"/>
    </w:rPr>
  </w:style>
  <w:style w:type="paragraph" w:styleId="20">
    <w:name w:val="Body Text Indent 2"/>
    <w:basedOn w:val="a"/>
    <w:rsid w:val="00497D5F"/>
    <w:pPr>
      <w:tabs>
        <w:tab w:val="left" w:pos="426"/>
      </w:tabs>
      <w:spacing w:before="60" w:line="20" w:lineRule="atLeast"/>
      <w:ind w:left="426"/>
      <w:jc w:val="both"/>
    </w:pPr>
    <w:rPr>
      <w:sz w:val="24"/>
    </w:rPr>
  </w:style>
  <w:style w:type="paragraph" w:styleId="a4">
    <w:name w:val="header"/>
    <w:basedOn w:val="a"/>
    <w:rsid w:val="00497D5F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497D5F"/>
    <w:pPr>
      <w:jc w:val="both"/>
    </w:pPr>
    <w:rPr>
      <w:sz w:val="22"/>
    </w:rPr>
  </w:style>
  <w:style w:type="paragraph" w:styleId="a7">
    <w:name w:val="Block Text"/>
    <w:basedOn w:val="a"/>
    <w:rsid w:val="00497D5F"/>
    <w:pPr>
      <w:ind w:left="-170" w:right="-185"/>
      <w:jc w:val="both"/>
    </w:pPr>
    <w:rPr>
      <w:sz w:val="22"/>
    </w:rPr>
  </w:style>
  <w:style w:type="paragraph" w:styleId="30">
    <w:name w:val="Body Text 3"/>
    <w:basedOn w:val="a"/>
    <w:rsid w:val="00497D5F"/>
    <w:pPr>
      <w:jc w:val="both"/>
    </w:pPr>
  </w:style>
  <w:style w:type="paragraph" w:styleId="31">
    <w:name w:val="List 3"/>
    <w:basedOn w:val="a"/>
    <w:rsid w:val="00497D5F"/>
    <w:pPr>
      <w:tabs>
        <w:tab w:val="num" w:pos="0"/>
      </w:tabs>
      <w:spacing w:after="120"/>
      <w:ind w:left="849" w:right="45" w:hanging="283"/>
      <w:jc w:val="right"/>
    </w:pPr>
  </w:style>
  <w:style w:type="paragraph" w:styleId="32">
    <w:name w:val="Body Text Indent 3"/>
    <w:basedOn w:val="a"/>
    <w:rsid w:val="00497D5F"/>
    <w:pPr>
      <w:ind w:left="709" w:hanging="709"/>
      <w:jc w:val="both"/>
    </w:pPr>
    <w:rPr>
      <w:sz w:val="24"/>
    </w:rPr>
  </w:style>
  <w:style w:type="paragraph" w:styleId="a8">
    <w:name w:val="footer"/>
    <w:basedOn w:val="a"/>
    <w:link w:val="a9"/>
    <w:rsid w:val="00497D5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97D5F"/>
  </w:style>
  <w:style w:type="paragraph" w:customStyle="1" w:styleId="Iauiue1">
    <w:name w:val="Iau?iue1"/>
    <w:rsid w:val="00497D5F"/>
    <w:pPr>
      <w:widowControl w:val="0"/>
    </w:pPr>
    <w:rPr>
      <w:sz w:val="24"/>
    </w:rPr>
  </w:style>
  <w:style w:type="paragraph" w:styleId="ab">
    <w:name w:val="footnote text"/>
    <w:basedOn w:val="a"/>
    <w:link w:val="ac"/>
    <w:semiHidden/>
    <w:rsid w:val="00497D5F"/>
  </w:style>
  <w:style w:type="paragraph" w:styleId="21">
    <w:name w:val="Body Text 2"/>
    <w:basedOn w:val="a"/>
    <w:link w:val="22"/>
    <w:rsid w:val="00497D5F"/>
    <w:pPr>
      <w:jc w:val="both"/>
    </w:pPr>
  </w:style>
  <w:style w:type="paragraph" w:customStyle="1" w:styleId="Default">
    <w:name w:val="Default"/>
    <w:rsid w:val="00310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semiHidden/>
    <w:rsid w:val="002A5336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3164C2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3164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uiPriority w:val="99"/>
    <w:rsid w:val="003164C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0D4EC1"/>
    <w:pPr>
      <w:spacing w:after="120"/>
      <w:ind w:firstLine="709"/>
      <w:jc w:val="both"/>
    </w:pPr>
    <w:rPr>
      <w:sz w:val="24"/>
    </w:rPr>
  </w:style>
  <w:style w:type="table" w:styleId="af0">
    <w:name w:val="Table Grid"/>
    <w:basedOn w:val="a1"/>
    <w:uiPriority w:val="59"/>
    <w:rsid w:val="0003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17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Текст Знак"/>
    <w:basedOn w:val="a0"/>
    <w:link w:val="ae"/>
    <w:rsid w:val="00817A4B"/>
    <w:rPr>
      <w:rFonts w:ascii="Courier New" w:hAnsi="Courier New" w:cs="Courier New"/>
    </w:rPr>
  </w:style>
  <w:style w:type="paragraph" w:customStyle="1" w:styleId="10">
    <w:name w:val="Абзац списка1"/>
    <w:aliases w:val="1111"/>
    <w:basedOn w:val="a"/>
    <w:link w:val="af1"/>
    <w:uiPriority w:val="99"/>
    <w:rsid w:val="00817A4B"/>
    <w:pPr>
      <w:ind w:left="720"/>
    </w:pPr>
    <w:rPr>
      <w:sz w:val="24"/>
    </w:rPr>
  </w:style>
  <w:style w:type="character" w:customStyle="1" w:styleId="23">
    <w:name w:val="Основной текст (2)_"/>
    <w:basedOn w:val="a0"/>
    <w:link w:val="24"/>
    <w:locked/>
    <w:rsid w:val="00817A4B"/>
    <w:rPr>
      <w:rFonts w:ascii="Arial" w:hAnsi="Arial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7A4B"/>
    <w:pPr>
      <w:widowControl w:val="0"/>
      <w:shd w:val="clear" w:color="auto" w:fill="FFFFFF"/>
      <w:spacing w:line="245" w:lineRule="exact"/>
      <w:ind w:hanging="420"/>
      <w:jc w:val="right"/>
    </w:pPr>
    <w:rPr>
      <w:rFonts w:ascii="Arial" w:hAnsi="Arial"/>
      <w:sz w:val="21"/>
      <w:szCs w:val="21"/>
      <w:shd w:val="clear" w:color="auto" w:fill="FFFFFF"/>
    </w:rPr>
  </w:style>
  <w:style w:type="character" w:customStyle="1" w:styleId="af1">
    <w:name w:val="Абзац списка Знак"/>
    <w:aliases w:val="1111 Знак"/>
    <w:link w:val="10"/>
    <w:uiPriority w:val="99"/>
    <w:locked/>
    <w:rsid w:val="00817A4B"/>
    <w:rPr>
      <w:sz w:val="24"/>
    </w:rPr>
  </w:style>
  <w:style w:type="paragraph" w:styleId="af2">
    <w:name w:val="List Paragraph"/>
    <w:basedOn w:val="a"/>
    <w:uiPriority w:val="34"/>
    <w:qFormat/>
    <w:rsid w:val="006C7742"/>
    <w:pPr>
      <w:ind w:left="720"/>
      <w:contextualSpacing/>
    </w:pPr>
    <w:rPr>
      <w:sz w:val="24"/>
      <w:szCs w:val="24"/>
    </w:rPr>
  </w:style>
  <w:style w:type="character" w:customStyle="1" w:styleId="ac">
    <w:name w:val="Текст сноски Знак"/>
    <w:link w:val="ab"/>
    <w:semiHidden/>
    <w:rsid w:val="00DC4D94"/>
  </w:style>
  <w:style w:type="character" w:styleId="af3">
    <w:name w:val="footnote reference"/>
    <w:uiPriority w:val="99"/>
    <w:semiHidden/>
    <w:unhideWhenUsed/>
    <w:rsid w:val="00DC4D94"/>
    <w:rPr>
      <w:vertAlign w:val="superscript"/>
    </w:rPr>
  </w:style>
  <w:style w:type="paragraph" w:customStyle="1" w:styleId="25">
    <w:name w:val="Абзац списка2"/>
    <w:basedOn w:val="a"/>
    <w:rsid w:val="008B6644"/>
    <w:pPr>
      <w:ind w:left="720"/>
      <w:contextualSpacing/>
    </w:pPr>
    <w:rPr>
      <w:rFonts w:eastAsia="Calibri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25029"/>
  </w:style>
  <w:style w:type="paragraph" w:customStyle="1" w:styleId="af4">
    <w:name w:val="Заголовки разделов ЛНА Банка ЮГРА"/>
    <w:basedOn w:val="a"/>
    <w:link w:val="af5"/>
    <w:autoRedefine/>
    <w:qFormat/>
    <w:rsid w:val="009145E5"/>
    <w:pPr>
      <w:jc w:val="center"/>
    </w:pPr>
    <w:rPr>
      <w:b/>
      <w:sz w:val="24"/>
      <w:szCs w:val="24"/>
    </w:rPr>
  </w:style>
  <w:style w:type="character" w:customStyle="1" w:styleId="af5">
    <w:name w:val="Заголовки разделов ЛНА Банка ЮГРА Знак"/>
    <w:basedOn w:val="a0"/>
    <w:link w:val="af4"/>
    <w:rsid w:val="009145E5"/>
    <w:rPr>
      <w:b/>
      <w:sz w:val="24"/>
      <w:szCs w:val="24"/>
    </w:rPr>
  </w:style>
  <w:style w:type="paragraph" w:customStyle="1" w:styleId="Style1">
    <w:name w:val="Style1"/>
    <w:basedOn w:val="a"/>
    <w:uiPriority w:val="99"/>
    <w:rsid w:val="00175059"/>
    <w:pPr>
      <w:widowControl w:val="0"/>
      <w:autoSpaceDE w:val="0"/>
      <w:autoSpaceDN w:val="0"/>
      <w:adjustRightInd w:val="0"/>
      <w:spacing w:line="232" w:lineRule="exact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A91F43"/>
    <w:pPr>
      <w:spacing w:before="100" w:after="100"/>
    </w:pPr>
    <w:rPr>
      <w:sz w:val="17"/>
    </w:rPr>
  </w:style>
  <w:style w:type="character" w:customStyle="1" w:styleId="a9">
    <w:name w:val="Нижний колонтитул Знак"/>
    <w:basedOn w:val="a0"/>
    <w:link w:val="a8"/>
    <w:rsid w:val="00A0638A"/>
  </w:style>
  <w:style w:type="paragraph" w:styleId="af7">
    <w:name w:val="endnote text"/>
    <w:basedOn w:val="a"/>
    <w:link w:val="af8"/>
    <w:uiPriority w:val="99"/>
    <w:semiHidden/>
    <w:unhideWhenUsed/>
    <w:rsid w:val="006A712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6A7128"/>
  </w:style>
  <w:style w:type="character" w:styleId="af9">
    <w:name w:val="endnote reference"/>
    <w:basedOn w:val="a0"/>
    <w:uiPriority w:val="99"/>
    <w:semiHidden/>
    <w:unhideWhenUsed/>
    <w:rsid w:val="006A7128"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6545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2829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73">
                                  <w:marLeft w:val="-15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91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4522">
                                  <w:marLeft w:val="-3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72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5578">
                                  <w:marLeft w:val="-3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2702-F053-426A-A678-5CEC480E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mololkee</cp:lastModifiedBy>
  <cp:revision>3</cp:revision>
  <cp:lastPrinted>2018-05-22T15:07:00Z</cp:lastPrinted>
  <dcterms:created xsi:type="dcterms:W3CDTF">2019-11-12T15:36:00Z</dcterms:created>
  <dcterms:modified xsi:type="dcterms:W3CDTF">2019-11-12T15:36:00Z</dcterms:modified>
</cp:coreProperties>
</file>