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B2" w:rsidRPr="00AC59B2" w:rsidRDefault="00AC59B2" w:rsidP="003A75F7">
      <w:pPr>
        <w:shd w:val="clear" w:color="auto" w:fill="FFFFFF"/>
        <w:spacing w:after="24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C59B2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1701165</wp:posOffset>
            </wp:positionH>
            <wp:positionV relativeFrom="paragraph">
              <wp:posOffset>-472440</wp:posOffset>
            </wp:positionV>
            <wp:extent cx="1971675" cy="1114425"/>
            <wp:effectExtent l="19050" t="0" r="9525" b="0"/>
            <wp:wrapNone/>
            <wp:docPr id="2" name="Рисунок 8" descr="KB-GI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KB-GI%20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59B2" w:rsidRPr="00AC59B2" w:rsidRDefault="00AC59B2" w:rsidP="003A75F7">
      <w:pPr>
        <w:shd w:val="clear" w:color="auto" w:fill="FFFFFF"/>
        <w:spacing w:after="24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A75F7" w:rsidRDefault="003A75F7" w:rsidP="003A75F7">
      <w:pPr>
        <w:shd w:val="clear" w:color="auto" w:fill="FFFFFF"/>
        <w:spacing w:after="24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7709" w:rsidRDefault="002B6F25" w:rsidP="003A75F7">
      <w:pPr>
        <w:shd w:val="clear" w:color="auto" w:fill="FFFFFF"/>
        <w:spacing w:after="24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75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Правила проведения рекламной Акции </w:t>
      </w:r>
      <w:r w:rsidR="00867709" w:rsidRPr="003A75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9D2E68" w:rsidRPr="003A75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Открой свой мир хоккея</w:t>
      </w:r>
      <w:r w:rsidR="00AC59B2" w:rsidRPr="003A75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!</w:t>
      </w:r>
      <w:r w:rsidR="00867709" w:rsidRPr="003A75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9D2E68" w:rsidRPr="003A75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</w:t>
      </w:r>
      <w:r w:rsidR="00867709" w:rsidRPr="003A75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держателей</w:t>
      </w:r>
      <w:r w:rsidR="009D2E68" w:rsidRPr="003A75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C59B2" w:rsidRPr="003A75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банковских </w:t>
      </w:r>
      <w:r w:rsidR="009D2E68" w:rsidRPr="003A75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карт </w:t>
      </w:r>
      <w:proofErr w:type="spellStart"/>
      <w:r w:rsidR="00340944" w:rsidRPr="003A75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Master</w:t>
      </w:r>
      <w:proofErr w:type="gramStart"/>
      <w:r w:rsidR="00340944" w:rsidRPr="003A75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proofErr w:type="gramEnd"/>
      <w:r w:rsidR="00340944" w:rsidRPr="003A75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ard</w:t>
      </w:r>
      <w:proofErr w:type="spellEnd"/>
      <w:r w:rsidR="00340944" w:rsidRPr="003A75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340944" w:rsidRPr="003A75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Gold</w:t>
      </w:r>
      <w:proofErr w:type="spellEnd"/>
      <w:r w:rsidR="00340944" w:rsidRPr="003A75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</w:t>
      </w:r>
      <w:proofErr w:type="spellStart"/>
      <w:r w:rsidR="00340944" w:rsidRPr="003A75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Masterс</w:t>
      </w:r>
      <w:r w:rsidR="003A75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ard</w:t>
      </w:r>
      <w:proofErr w:type="spellEnd"/>
      <w:r w:rsidR="003A75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3A75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Platinum</w:t>
      </w:r>
      <w:proofErr w:type="spellEnd"/>
      <w:r w:rsidR="00867709" w:rsidRPr="003A75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4E6D60" w:rsidRPr="003A75F7" w:rsidRDefault="004E6D60" w:rsidP="003A75F7">
      <w:pPr>
        <w:pStyle w:val="a6"/>
        <w:numPr>
          <w:ilvl w:val="0"/>
          <w:numId w:val="7"/>
        </w:numPr>
        <w:shd w:val="clear" w:color="auto" w:fill="FFFFFF"/>
        <w:spacing w:after="240" w:line="276" w:lineRule="auto"/>
        <w:ind w:left="0" w:hanging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75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ПОЛОЖЕНИЯ</w:t>
      </w:r>
    </w:p>
    <w:p w:rsidR="003A75F7" w:rsidRPr="003A75F7" w:rsidRDefault="003A75F7" w:rsidP="003A75F7">
      <w:pPr>
        <w:pStyle w:val="a6"/>
        <w:shd w:val="clear" w:color="auto" w:fill="FFFFFF"/>
        <w:spacing w:after="240" w:line="276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132BF" w:rsidRPr="003A75F7" w:rsidRDefault="00867709" w:rsidP="003A75F7">
      <w:pPr>
        <w:pStyle w:val="a6"/>
        <w:numPr>
          <w:ilvl w:val="1"/>
          <w:numId w:val="7"/>
        </w:numPr>
        <w:shd w:val="clear" w:color="auto" w:fill="FFFFFF"/>
        <w:spacing w:after="24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Настоящие </w:t>
      </w:r>
      <w:r w:rsid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</w:t>
      </w:r>
      <w:r w:rsid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 рекламной Акции «Открой свой мир хоккея!» для держателей банковских карт</w:t>
      </w:r>
      <w:r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A75F7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Master</w:t>
      </w:r>
      <w:proofErr w:type="gramStart"/>
      <w:r w:rsidR="003A75F7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3A75F7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ard</w:t>
      </w:r>
      <w:proofErr w:type="spellEnd"/>
      <w:r w:rsidR="003A75F7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A75F7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Gold</w:t>
      </w:r>
      <w:proofErr w:type="spellEnd"/>
      <w:r w:rsidR="003A75F7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3A75F7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Masterсard</w:t>
      </w:r>
      <w:proofErr w:type="spellEnd"/>
      <w:r w:rsidR="003A75F7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A75F7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Platinum</w:t>
      </w:r>
      <w:proofErr w:type="spellEnd"/>
      <w:r w:rsid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- Правила)</w:t>
      </w:r>
      <w:r w:rsidR="003A75F7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 порядок, условия, место и сроки проведения Акции</w:t>
      </w:r>
      <w:r w:rsid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«Открой свой мир хоккея!» (далее</w:t>
      </w:r>
      <w:r w:rsidR="00272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Акция)</w:t>
      </w:r>
      <w:r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количество призов, сроки, место и порядок их получения. В случае приостановления или досрочного прекращения проведения Акции Организатор Акции обязан пу</w:t>
      </w:r>
      <w:r w:rsid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блично уведомить об этом</w:t>
      </w:r>
      <w:r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32BF" w:rsidRPr="003A75F7" w:rsidRDefault="00BA208E" w:rsidP="003A75F7">
      <w:pPr>
        <w:pStyle w:val="a6"/>
        <w:numPr>
          <w:ilvl w:val="1"/>
          <w:numId w:val="7"/>
        </w:numPr>
        <w:shd w:val="clear" w:color="auto" w:fill="FFFFFF"/>
        <w:spacing w:after="24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Акции</w:t>
      </w:r>
      <w:r w:rsidR="005132BF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</w:t>
      </w:r>
      <w:r w:rsidR="009D2E68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Открой свой мир хоккея</w:t>
      </w:r>
      <w:r w:rsidR="00CE7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9D2E68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67709" w:rsidRPr="003A75F7" w:rsidRDefault="005132BF" w:rsidP="003A75F7">
      <w:pPr>
        <w:pStyle w:val="a6"/>
        <w:numPr>
          <w:ilvl w:val="1"/>
          <w:numId w:val="7"/>
        </w:numPr>
        <w:shd w:val="clear" w:color="auto" w:fill="FFFFFF"/>
        <w:spacing w:after="24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Территория проведения Акции: </w:t>
      </w:r>
      <w:r w:rsidR="00867709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</w:t>
      </w:r>
    </w:p>
    <w:p w:rsidR="0037024B" w:rsidRPr="003A75F7" w:rsidRDefault="0081678C" w:rsidP="003A75F7">
      <w:pPr>
        <w:pStyle w:val="a6"/>
        <w:numPr>
          <w:ilvl w:val="1"/>
          <w:numId w:val="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Акции</w:t>
      </w:r>
      <w:r w:rsidR="0037024B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D2E68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КБ «</w:t>
      </w:r>
      <w:proofErr w:type="spellStart"/>
      <w:r w:rsidR="009D2E68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Гарант-Инвест</w:t>
      </w:r>
      <w:proofErr w:type="spellEnd"/>
      <w:proofErr w:type="gramStart"/>
      <w:r w:rsidR="009D2E68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C59B2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AC59B2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АО)</w:t>
      </w:r>
    </w:p>
    <w:p w:rsidR="00AC59B2" w:rsidRPr="003A75F7" w:rsidRDefault="00AC59B2" w:rsidP="003A75F7">
      <w:pPr>
        <w:tabs>
          <w:tab w:val="left" w:pos="4674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75F7">
        <w:rPr>
          <w:rFonts w:ascii="Times New Roman" w:eastAsia="Calibri" w:hAnsi="Times New Roman" w:cs="Times New Roman"/>
          <w:sz w:val="24"/>
          <w:szCs w:val="24"/>
        </w:rPr>
        <w:t>Адрес:127051,г</w:t>
      </w:r>
      <w:proofErr w:type="gramStart"/>
      <w:r w:rsidRPr="003A75F7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3A75F7">
        <w:rPr>
          <w:rFonts w:ascii="Times New Roman" w:eastAsia="Calibri" w:hAnsi="Times New Roman" w:cs="Times New Roman"/>
          <w:sz w:val="24"/>
          <w:szCs w:val="24"/>
        </w:rPr>
        <w:t xml:space="preserve">осква,1-й </w:t>
      </w:r>
      <w:proofErr w:type="spellStart"/>
      <w:r w:rsidRPr="003A75F7">
        <w:rPr>
          <w:rFonts w:ascii="Times New Roman" w:eastAsia="Calibri" w:hAnsi="Times New Roman" w:cs="Times New Roman"/>
          <w:sz w:val="24"/>
          <w:szCs w:val="24"/>
        </w:rPr>
        <w:t>Колобовский</w:t>
      </w:r>
      <w:proofErr w:type="spellEnd"/>
      <w:r w:rsidRPr="003A75F7">
        <w:rPr>
          <w:rFonts w:ascii="Times New Roman" w:eastAsia="Calibri" w:hAnsi="Times New Roman" w:cs="Times New Roman"/>
          <w:sz w:val="24"/>
          <w:szCs w:val="24"/>
        </w:rPr>
        <w:t xml:space="preserve"> пер.,д.23</w:t>
      </w:r>
    </w:p>
    <w:p w:rsidR="00AC59B2" w:rsidRPr="003A75F7" w:rsidRDefault="00AC59B2" w:rsidP="003A75F7">
      <w:pPr>
        <w:tabs>
          <w:tab w:val="left" w:pos="4674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A75F7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3A75F7">
        <w:rPr>
          <w:rFonts w:ascii="Times New Roman" w:eastAsia="Calibri" w:hAnsi="Times New Roman" w:cs="Times New Roman"/>
          <w:sz w:val="24"/>
          <w:szCs w:val="24"/>
        </w:rPr>
        <w:t xml:space="preserve">/с:30101810745250000109 в ГУ </w:t>
      </w:r>
      <w:proofErr w:type="gramStart"/>
      <w:r w:rsidRPr="003A75F7">
        <w:rPr>
          <w:rFonts w:ascii="Times New Roman" w:eastAsia="Calibri" w:hAnsi="Times New Roman" w:cs="Times New Roman"/>
          <w:sz w:val="24"/>
          <w:szCs w:val="24"/>
        </w:rPr>
        <w:t>Банка</w:t>
      </w:r>
      <w:proofErr w:type="gramEnd"/>
      <w:r w:rsidRPr="003A75F7">
        <w:rPr>
          <w:rFonts w:ascii="Times New Roman" w:eastAsia="Calibri" w:hAnsi="Times New Roman" w:cs="Times New Roman"/>
          <w:sz w:val="24"/>
          <w:szCs w:val="24"/>
        </w:rPr>
        <w:t xml:space="preserve"> России по Центральному федеральному округу</w:t>
      </w:r>
    </w:p>
    <w:p w:rsidR="00AC59B2" w:rsidRPr="003A75F7" w:rsidRDefault="00AC59B2" w:rsidP="003A75F7">
      <w:pPr>
        <w:tabs>
          <w:tab w:val="left" w:pos="4674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5F7">
        <w:rPr>
          <w:rFonts w:ascii="Times New Roman" w:eastAsia="Calibri" w:hAnsi="Times New Roman" w:cs="Times New Roman"/>
          <w:sz w:val="24"/>
          <w:szCs w:val="24"/>
        </w:rPr>
        <w:t>БИК: 044525109 ИНН: 7723168657</w:t>
      </w:r>
    </w:p>
    <w:p w:rsidR="00AC59B2" w:rsidRPr="003A75F7" w:rsidRDefault="00AC59B2" w:rsidP="003A75F7">
      <w:pPr>
        <w:tabs>
          <w:tab w:val="left" w:pos="4674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5F7">
        <w:rPr>
          <w:rFonts w:ascii="Times New Roman" w:eastAsia="Calibri" w:hAnsi="Times New Roman" w:cs="Times New Roman"/>
          <w:sz w:val="24"/>
          <w:szCs w:val="24"/>
        </w:rPr>
        <w:t>ОКПО: 17544201 КПП: 997950001</w:t>
      </w:r>
    </w:p>
    <w:p w:rsidR="00AC59B2" w:rsidRPr="003A75F7" w:rsidRDefault="00AC59B2" w:rsidP="003A75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A75F7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3A75F7">
        <w:rPr>
          <w:rFonts w:ascii="Times New Roman" w:eastAsia="Calibri" w:hAnsi="Times New Roman" w:cs="Times New Roman"/>
          <w:sz w:val="24"/>
          <w:szCs w:val="24"/>
        </w:rPr>
        <w:t>-</w:t>
      </w:r>
      <w:r w:rsidRPr="003A75F7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272663">
        <w:rPr>
          <w:rFonts w:ascii="Times New Roman" w:eastAsia="Calibri" w:hAnsi="Times New Roman" w:cs="Times New Roman"/>
          <w:sz w:val="24"/>
          <w:szCs w:val="24"/>
          <w:lang w:val="en-US"/>
        </w:rPr>
        <w:t>ail</w:t>
      </w:r>
      <w:proofErr w:type="gramEnd"/>
      <w:r w:rsidRPr="0027266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6" w:history="1">
        <w:r w:rsidRPr="00272663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bank</w:t>
        </w:r>
        <w:r w:rsidRPr="00272663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</w:rPr>
          <w:t>@</w:t>
        </w:r>
        <w:proofErr w:type="spellStart"/>
        <w:r w:rsidRPr="00272663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gibank</w:t>
        </w:r>
        <w:proofErr w:type="spellEnd"/>
        <w:r w:rsidRPr="00272663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proofErr w:type="spellStart"/>
        <w:r w:rsidRPr="00272663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AC59B2" w:rsidRPr="003A75F7" w:rsidRDefault="00AC59B2" w:rsidP="003A75F7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9B2" w:rsidRPr="003A75F7" w:rsidRDefault="00AC59B2" w:rsidP="003A75F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</w:t>
      </w:r>
      <w:r w:rsidR="00DE7015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срок </w:t>
      </w:r>
      <w:r w:rsidR="00A574C9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 Акции</w:t>
      </w:r>
      <w:r w:rsidR="00DE7015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(включая подведение итогов, вручение Призов)</w:t>
      </w:r>
      <w:r w:rsidR="000B31E1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 w:rsidR="000B31E1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0B31E1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7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9D2E68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</w:t>
      </w:r>
      <w:r w:rsidR="00A574C9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.2018</w:t>
      </w:r>
      <w:r w:rsidR="007451A6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19</w:t>
      </w:r>
      <w:r w:rsidR="009D2E68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.02.</w:t>
      </w:r>
      <w:r w:rsidR="00730586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9D2E68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730586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AC59B2" w:rsidRPr="003A75F7" w:rsidRDefault="00AC59B2" w:rsidP="003A75F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</w:t>
      </w:r>
      <w:r w:rsidR="00730586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совершения Транзакций –</w:t>
      </w:r>
      <w:r w:rsidR="009D2E68" w:rsidRPr="003A75F7">
        <w:rPr>
          <w:rFonts w:ascii="Times New Roman" w:hAnsi="Times New Roman" w:cs="Times New Roman"/>
          <w:sz w:val="24"/>
          <w:szCs w:val="24"/>
        </w:rPr>
        <w:t xml:space="preserve"> </w:t>
      </w:r>
      <w:r w:rsidR="00BD3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00:00:00 ч. 15</w:t>
      </w:r>
      <w:r w:rsidR="009D2E68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.12.201</w:t>
      </w:r>
      <w:r w:rsid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по 23: 59:59 ч. 31.01.2019</w:t>
      </w:r>
      <w:r w:rsidR="009D2E68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0586" w:rsidRPr="003A75F7" w:rsidRDefault="00AC59B2" w:rsidP="003A75F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</w:t>
      </w:r>
      <w:r w:rsidR="00730586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понятия, используемые в настоящих Правилах:</w:t>
      </w:r>
    </w:p>
    <w:p w:rsidR="002213D1" w:rsidRPr="003A75F7" w:rsidRDefault="00867709" w:rsidP="003A75F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</w:t>
      </w:r>
      <w:r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банковская карта (электронное средство платежа) платежной системы </w:t>
      </w:r>
      <w:proofErr w:type="spellStart"/>
      <w:r w:rsidR="00340944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Masterс</w:t>
      </w:r>
      <w:r w:rsidR="009347F9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ard</w:t>
      </w:r>
      <w:proofErr w:type="spellEnd"/>
      <w:r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дебетовая или кредитная, эмитируемая</w:t>
      </w:r>
      <w:r w:rsidR="009D2E68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КБ «</w:t>
      </w:r>
      <w:proofErr w:type="spellStart"/>
      <w:r w:rsidR="009D2E68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Гарант-Инвест</w:t>
      </w:r>
      <w:proofErr w:type="spellEnd"/>
      <w:proofErr w:type="gramStart"/>
      <w:r w:rsidR="009D2E68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АО)</w:t>
      </w:r>
      <w:r w:rsidR="003D5C22" w:rsidRPr="003A75F7">
        <w:rPr>
          <w:rFonts w:ascii="Times New Roman" w:hAnsi="Times New Roman" w:cs="Times New Roman"/>
          <w:sz w:val="24"/>
          <w:szCs w:val="24"/>
        </w:rPr>
        <w:t>.</w:t>
      </w:r>
    </w:p>
    <w:p w:rsidR="002213D1" w:rsidRPr="003A75F7" w:rsidRDefault="00867709" w:rsidP="003A75F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 Акции</w:t>
      </w:r>
      <w:r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</w:t>
      </w:r>
      <w:r w:rsidR="00EE4816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дееспособное физическое лицо, достигшее 18 лет, являющееся гражданином</w:t>
      </w:r>
      <w:r w:rsidR="002213D1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Федерации, постоянно проживающий на ее территории, достигший 18 лет, держатель Карты, в полной мере выполнивший условия участия в Акции.</w:t>
      </w:r>
    </w:p>
    <w:p w:rsidR="00867709" w:rsidRPr="003A75F7" w:rsidRDefault="00867709" w:rsidP="003A75F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Транзакция</w:t>
      </w:r>
      <w:r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совершенная с помощью Карты и/или ее реквизитов расходная операция по оплате товаров и услуг за счет кредитных или собственных средств, находящихся на счете </w:t>
      </w:r>
      <w:r w:rsidR="00070BD1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ержателя Карты.</w:t>
      </w:r>
    </w:p>
    <w:p w:rsidR="00867709" w:rsidRPr="003A75F7" w:rsidRDefault="00867709" w:rsidP="003A75F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Победитель</w:t>
      </w:r>
      <w:r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Участник Акции, выполнивший условия Акции, и признанный Победителем в порядке, указанном в статье 9 настоящих Правил.</w:t>
      </w:r>
    </w:p>
    <w:p w:rsidR="007F0514" w:rsidRPr="00F55F91" w:rsidRDefault="00867709" w:rsidP="003A75F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Призы (Приз)</w:t>
      </w:r>
      <w:r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</w:t>
      </w:r>
      <w:r w:rsidR="00AC59B2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пригласительный</w:t>
      </w:r>
      <w:r w:rsidR="009D2E68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билет на матч ЦСК </w:t>
      </w:r>
      <w:r w:rsidR="009D2E68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vs</w:t>
      </w:r>
      <w:r w:rsidR="009D2E68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Локомотив, 20 февраля 2019 года</w:t>
      </w:r>
      <w:r w:rsidR="002E7CDB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55F91" w:rsidRPr="00F55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F55F91" w:rsidRPr="00F5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Пригласительные/ билеты </w:t>
      </w:r>
      <w:r w:rsidR="00B31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Банку </w:t>
      </w:r>
      <w:r w:rsidR="00F55F91" w:rsidRPr="00F5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предоставляются </w:t>
      </w:r>
      <w:r w:rsidR="00B31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бесплатно </w:t>
      </w:r>
      <w:r w:rsidR="00F55F91" w:rsidRPr="00F5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международной платежной системой </w:t>
      </w:r>
      <w:r w:rsidR="00F55F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Master</w:t>
      </w:r>
      <w:proofErr w:type="gramStart"/>
      <w:r w:rsidR="00F5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Start"/>
      <w:proofErr w:type="gramEnd"/>
      <w:r w:rsidR="00F55F91" w:rsidRPr="00F55F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ard</w:t>
      </w:r>
      <w:proofErr w:type="spellEnd"/>
      <w:r w:rsidR="00F55F91" w:rsidRPr="00F5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5DC8" w:rsidRPr="003A75F7" w:rsidRDefault="005D5DC8" w:rsidP="003A75F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F30BD5" w:rsidRDefault="007F0514" w:rsidP="003A75F7">
      <w:pPr>
        <w:pStyle w:val="a6"/>
        <w:numPr>
          <w:ilvl w:val="0"/>
          <w:numId w:val="7"/>
        </w:numPr>
        <w:shd w:val="clear" w:color="auto" w:fill="FFFFFF"/>
        <w:spacing w:after="240" w:line="276" w:lineRule="auto"/>
        <w:ind w:left="0" w:hanging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75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ПРИЗОВОЙ ФОНД</w:t>
      </w:r>
    </w:p>
    <w:p w:rsidR="003A75F7" w:rsidRPr="003A75F7" w:rsidRDefault="003A75F7" w:rsidP="003A75F7">
      <w:pPr>
        <w:pStyle w:val="a6"/>
        <w:shd w:val="clear" w:color="auto" w:fill="FFFFFF"/>
        <w:spacing w:after="240" w:line="276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6BA4" w:rsidRPr="003A75F7" w:rsidRDefault="003C4B4F" w:rsidP="003A75F7">
      <w:pPr>
        <w:pStyle w:val="a6"/>
        <w:numPr>
          <w:ilvl w:val="1"/>
          <w:numId w:val="7"/>
        </w:numPr>
        <w:spacing w:after="20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A75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Призовой фонд составляет:</w:t>
      </w:r>
    </w:p>
    <w:p w:rsidR="0099513D" w:rsidRPr="003A75F7" w:rsidRDefault="006E2F47" w:rsidP="003A75F7">
      <w:pPr>
        <w:pStyle w:val="a6"/>
        <w:spacing w:after="20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A75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 (один) пригласительный или билет, который действует на одно лицо на</w:t>
      </w:r>
      <w:r w:rsidRPr="003A75F7">
        <w:rPr>
          <w:rFonts w:ascii="Times New Roman" w:hAnsi="Times New Roman" w:cs="Times New Roman"/>
          <w:sz w:val="24"/>
          <w:szCs w:val="24"/>
        </w:rPr>
        <w:t xml:space="preserve"> </w:t>
      </w:r>
      <w:r w:rsidRPr="003A75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матч </w:t>
      </w:r>
      <w:r w:rsidRPr="003A75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ЦСК</w:t>
      </w:r>
      <w:r w:rsidR="00BF00A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</w:t>
      </w:r>
      <w:r w:rsidRPr="003A75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A75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vs</w:t>
      </w:r>
      <w:proofErr w:type="spellEnd"/>
      <w:r w:rsidRPr="003A75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Локомотив</w:t>
      </w:r>
      <w:r w:rsidRPr="003A75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который состоится 20 февраля 2019 года</w:t>
      </w:r>
      <w:r w:rsidR="00AC59B2" w:rsidRPr="003A75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3A75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Общее количество Призов – 3 (три</w:t>
      </w:r>
      <w:r w:rsidR="00820BC2" w:rsidRPr="003A75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штук</w:t>
      </w:r>
      <w:r w:rsidRPr="003A75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820BC2" w:rsidRPr="003A75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D10ADF" w:rsidRPr="003A75F7" w:rsidRDefault="00D10ADF" w:rsidP="003A75F7">
      <w:pPr>
        <w:pStyle w:val="a6"/>
        <w:numPr>
          <w:ilvl w:val="1"/>
          <w:numId w:val="7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5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="00867709" w:rsidRPr="003A75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ризы выдаются Победителям до полного исчерпания призового фонда.</w:t>
      </w:r>
    </w:p>
    <w:p w:rsidR="00F01470" w:rsidRDefault="00867709" w:rsidP="003A75F7">
      <w:pPr>
        <w:pStyle w:val="a6"/>
        <w:spacing w:after="200" w:line="276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3A75F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br/>
      </w:r>
      <w:r w:rsidR="00A24029" w:rsidRPr="003A75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r w:rsidR="00F1092B" w:rsidRPr="003A75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ПОРЯДОК УЧАСТИЯ</w:t>
      </w:r>
    </w:p>
    <w:p w:rsidR="003A75F7" w:rsidRPr="003A75F7" w:rsidRDefault="003A75F7" w:rsidP="003A75F7">
      <w:pPr>
        <w:pStyle w:val="a6"/>
        <w:spacing w:after="200" w:line="276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C85E57" w:rsidRPr="003A75F7" w:rsidRDefault="00582169" w:rsidP="003A75F7">
      <w:pPr>
        <w:pStyle w:val="a6"/>
        <w:numPr>
          <w:ilvl w:val="1"/>
          <w:numId w:val="11"/>
        </w:numPr>
        <w:spacing w:after="20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участие в Акции могут дееспособные граждане Российской Федерации, постоянно проживающие на территории Российской Федерации, достигшие 18-летнего возраста, являющиеся держателями карт </w:t>
      </w:r>
      <w:proofErr w:type="spellStart"/>
      <w:r w:rsidR="00340944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Masterс</w:t>
      </w:r>
      <w:r w:rsidR="004D4B46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ard</w:t>
      </w:r>
      <w:proofErr w:type="spellEnd"/>
      <w:r w:rsidR="006E2F47" w:rsidRPr="003A75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340944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Gold</w:t>
      </w:r>
      <w:proofErr w:type="spellEnd"/>
      <w:r w:rsidR="00340944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40944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Masterс</w:t>
      </w:r>
      <w:r w:rsidR="006E2F47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ard</w:t>
      </w:r>
      <w:proofErr w:type="spellEnd"/>
      <w:r w:rsidR="006E2F47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E2F47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Platinum</w:t>
      </w:r>
      <w:proofErr w:type="spellEnd"/>
      <w:r w:rsidR="006E2F47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выпущенными КБ «</w:t>
      </w:r>
      <w:proofErr w:type="spellStart"/>
      <w:r w:rsidR="006E2F47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Гарант-Инвест</w:t>
      </w:r>
      <w:proofErr w:type="spellEnd"/>
      <w:proofErr w:type="gramStart"/>
      <w:r w:rsidR="006E2F47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C59B2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AC59B2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АО)</w:t>
      </w:r>
      <w:r w:rsidR="006E2F47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D4B46"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полной мере выполнившие условия Акции.</w:t>
      </w:r>
    </w:p>
    <w:p w:rsidR="00C85E57" w:rsidRPr="003A75F7" w:rsidRDefault="00867709" w:rsidP="003A75F7">
      <w:pPr>
        <w:pStyle w:val="a6"/>
        <w:numPr>
          <w:ilvl w:val="1"/>
          <w:numId w:val="11"/>
        </w:numPr>
        <w:spacing w:after="20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Акции не допускаются сотрудники Организатора, их аффилированные лица (сотрудники аффилированных с ними лиц), сотрудники организаций, участвующих в организации и проведении Акции, а также члены семей всех упомянутых лиц</w:t>
      </w:r>
      <w:r w:rsidR="00F01470"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E57" w:rsidRPr="003A75F7" w:rsidRDefault="00501E5D" w:rsidP="003A75F7">
      <w:pPr>
        <w:pStyle w:val="a6"/>
        <w:numPr>
          <w:ilvl w:val="1"/>
          <w:numId w:val="11"/>
        </w:numPr>
        <w:spacing w:after="20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Акции не допускаются физические лица, предоставившие в </w:t>
      </w:r>
      <w:r w:rsidR="006E2F47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КБ «Гарант-Инвест» </w:t>
      </w:r>
      <w:r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заявление о прекращении ему рассылки со стороны </w:t>
      </w:r>
      <w:r w:rsidR="006E2F47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КБ «Гарант-Инвест» </w:t>
      </w:r>
      <w:r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и/или о прекращении обработки </w:t>
      </w:r>
      <w:r w:rsidR="006E2F47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КБ «Гарант-Инвест» </w:t>
      </w:r>
      <w:r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персональных данных. </w:t>
      </w:r>
    </w:p>
    <w:p w:rsidR="00672B20" w:rsidRPr="003A75F7" w:rsidRDefault="00F27B66" w:rsidP="003A75F7">
      <w:pPr>
        <w:pStyle w:val="a6"/>
        <w:numPr>
          <w:ilvl w:val="1"/>
          <w:numId w:val="11"/>
        </w:numPr>
        <w:spacing w:after="20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</w:t>
      </w:r>
      <w:r w:rsidR="00B90034"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уч</w:t>
      </w:r>
      <w:r w:rsidR="008F2E6C"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</w:t>
      </w:r>
      <w:r w:rsidR="00B90034"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в </w:t>
      </w:r>
      <w:r w:rsidR="008F2E6C"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Акции</w:t>
      </w:r>
      <w:r w:rsidR="00E80445"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получить возможность стать обладателем Приза</w:t>
      </w:r>
      <w:r w:rsidR="008F2E6C"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</w:t>
      </w:r>
      <w:r w:rsidR="000539D2"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</w:t>
      </w:r>
      <w:r w:rsidR="00340944"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Акции (п.1.5</w:t>
      </w:r>
      <w:r w:rsidR="00D751F6"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2B20"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751F6"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равил)</w:t>
      </w:r>
      <w:r w:rsidR="00672B20"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совершать Транзакции</w:t>
      </w:r>
      <w:r w:rsidR="001B7DCA"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не менее</w:t>
      </w:r>
      <w:r w:rsidR="00AC59B2"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7DCA"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250 (Двести пятьдесят) рублей</w:t>
      </w:r>
      <w:r w:rsidR="00411893"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 по платежной карте</w:t>
      </w:r>
      <w:r w:rsidR="00AC59B2"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C59B2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Master</w:t>
      </w:r>
      <w:proofErr w:type="gramStart"/>
      <w:r w:rsidR="00AC59B2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AC59B2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ard</w:t>
      </w:r>
      <w:proofErr w:type="spellEnd"/>
      <w:r w:rsidR="00AC59B2" w:rsidRPr="003A75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AC59B2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Gold</w:t>
      </w:r>
      <w:proofErr w:type="spellEnd"/>
      <w:r w:rsidR="00AC59B2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AC59B2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Masterсard</w:t>
      </w:r>
      <w:proofErr w:type="spellEnd"/>
      <w:r w:rsidR="00AC59B2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C59B2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Platinum</w:t>
      </w:r>
      <w:proofErr w:type="spellEnd"/>
      <w:r w:rsidR="00411893"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340A" w:rsidRPr="003A75F7" w:rsidRDefault="002C65CE" w:rsidP="003A75F7">
      <w:pPr>
        <w:pStyle w:val="a6"/>
        <w:numPr>
          <w:ilvl w:val="1"/>
          <w:numId w:val="11"/>
        </w:numPr>
        <w:spacing w:after="20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Акции принимают участие Транзакции по оплате товаров и услуг в любых </w:t>
      </w:r>
      <w:r w:rsidR="00B71485"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торгово-сервисных предприятиях</w:t>
      </w:r>
      <w:r w:rsidR="00A73A35"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сети интернет</w:t>
      </w:r>
    </w:p>
    <w:p w:rsidR="00B71485" w:rsidRPr="003A75F7" w:rsidRDefault="002D340A" w:rsidP="003A75F7">
      <w:pPr>
        <w:pStyle w:val="a6"/>
        <w:numPr>
          <w:ilvl w:val="1"/>
          <w:numId w:val="11"/>
        </w:numPr>
        <w:spacing w:after="20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учитываются для участия в Акции Транзакции:</w:t>
      </w:r>
    </w:p>
    <w:p w:rsidR="00B71485" w:rsidRPr="003A75F7" w:rsidRDefault="002D340A" w:rsidP="003A75F7">
      <w:pPr>
        <w:pStyle w:val="a6"/>
        <w:numPr>
          <w:ilvl w:val="0"/>
          <w:numId w:val="12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Операции, совершенные вне Периода совершения Транзакций, а именно до </w:t>
      </w:r>
      <w:r w:rsidR="000B31E1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31E1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</w:t>
      </w:r>
      <w:r w:rsidR="009B7A0C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9B7A0C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и после </w:t>
      </w:r>
      <w:r w:rsidR="000B31E1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 января </w:t>
      </w:r>
      <w:r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0B31E1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года;</w:t>
      </w:r>
    </w:p>
    <w:p w:rsidR="00146B6B" w:rsidRPr="003A75F7" w:rsidRDefault="002D340A" w:rsidP="003A75F7">
      <w:pPr>
        <w:pStyle w:val="a6"/>
        <w:numPr>
          <w:ilvl w:val="0"/>
          <w:numId w:val="12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Операции по снятию наличных денежных средств со счета Карты;</w:t>
      </w:r>
    </w:p>
    <w:p w:rsidR="00146B6B" w:rsidRPr="003A75F7" w:rsidRDefault="002D340A" w:rsidP="003A75F7">
      <w:pPr>
        <w:pStyle w:val="a6"/>
        <w:numPr>
          <w:ilvl w:val="0"/>
          <w:numId w:val="12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Операции по внесению денежных средств на счет Карты наличными и в безналичной форме;</w:t>
      </w:r>
    </w:p>
    <w:p w:rsidR="00146B6B" w:rsidRPr="003A75F7" w:rsidRDefault="002D340A" w:rsidP="003A75F7">
      <w:pPr>
        <w:pStyle w:val="a6"/>
        <w:numPr>
          <w:ilvl w:val="0"/>
          <w:numId w:val="12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Операции, являющиеся денежными переводами средств со счетов Карт на банковские счета физических/ юридических лиц;</w:t>
      </w:r>
    </w:p>
    <w:p w:rsidR="00146B6B" w:rsidRPr="003A75F7" w:rsidRDefault="002D340A" w:rsidP="003A75F7">
      <w:pPr>
        <w:pStyle w:val="a6"/>
        <w:numPr>
          <w:ilvl w:val="0"/>
          <w:numId w:val="12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Операции по оплате услуг через любые банкоматы;</w:t>
      </w:r>
    </w:p>
    <w:p w:rsidR="00146B6B" w:rsidRPr="003A75F7" w:rsidRDefault="002D340A" w:rsidP="003A75F7">
      <w:pPr>
        <w:pStyle w:val="a6"/>
        <w:numPr>
          <w:ilvl w:val="0"/>
          <w:numId w:val="12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Операции, по которым был произведен возврат/ обмен Покупки;</w:t>
      </w:r>
    </w:p>
    <w:p w:rsidR="00146B6B" w:rsidRPr="003A75F7" w:rsidRDefault="007A45DE" w:rsidP="003A75F7">
      <w:pPr>
        <w:pStyle w:val="a6"/>
        <w:numPr>
          <w:ilvl w:val="0"/>
          <w:numId w:val="12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Операции по покупке лотерейных билетов, расчеты в казино, по тотализатору, покупки дорожных чеков, облигаций и драгоценных металлов, в том числе через Интернет</w:t>
      </w:r>
      <w:r w:rsidR="002D340A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F7920" w:rsidRPr="003A75F7" w:rsidRDefault="002D340A" w:rsidP="003A75F7">
      <w:pPr>
        <w:pStyle w:val="a6"/>
        <w:numPr>
          <w:ilvl w:val="0"/>
          <w:numId w:val="12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Операции по пополнению виртуальных кошельков;</w:t>
      </w:r>
    </w:p>
    <w:p w:rsidR="003F7920" w:rsidRPr="003A75F7" w:rsidRDefault="002D340A" w:rsidP="003A75F7">
      <w:pPr>
        <w:pStyle w:val="a6"/>
        <w:numPr>
          <w:ilvl w:val="0"/>
          <w:numId w:val="12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Операции по денежны</w:t>
      </w:r>
      <w:r w:rsidR="00A73A35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перевод</w:t>
      </w:r>
      <w:r w:rsidR="00A73A35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в сети интер</w:t>
      </w:r>
      <w:r w:rsidR="000B31E1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A73A35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F7920" w:rsidRPr="003A75F7" w:rsidRDefault="002D340A" w:rsidP="003A75F7">
      <w:pPr>
        <w:pStyle w:val="a6"/>
        <w:numPr>
          <w:ilvl w:val="0"/>
          <w:numId w:val="12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Операции, совершенные в рамках предпринимательской деятельности</w:t>
      </w:r>
      <w:r w:rsidR="004E15E3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D340A" w:rsidRPr="003A75F7" w:rsidRDefault="002D340A" w:rsidP="003A75F7">
      <w:pPr>
        <w:pStyle w:val="a6"/>
        <w:numPr>
          <w:ilvl w:val="0"/>
          <w:numId w:val="12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Операции, совершенные не с использованием</w:t>
      </w:r>
      <w:r w:rsidR="000B31E1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 </w:t>
      </w:r>
      <w:proofErr w:type="spellStart"/>
      <w:r w:rsidR="000B31E1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Masterсard</w:t>
      </w:r>
      <w:proofErr w:type="spellEnd"/>
      <w:r w:rsidR="000B31E1" w:rsidRPr="003A75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0B31E1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Gold</w:t>
      </w:r>
      <w:proofErr w:type="spellEnd"/>
      <w:r w:rsidR="000B31E1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0B31E1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Masterсard</w:t>
      </w:r>
      <w:proofErr w:type="spellEnd"/>
      <w:r w:rsidR="000B31E1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B31E1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Platinum</w:t>
      </w:r>
      <w:proofErr w:type="spellEnd"/>
      <w:r w:rsidR="000B31E1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выпущенными КБ «</w:t>
      </w:r>
      <w:proofErr w:type="spellStart"/>
      <w:r w:rsidR="000B31E1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Гарант-Инвест</w:t>
      </w:r>
      <w:proofErr w:type="spellEnd"/>
      <w:proofErr w:type="gramStart"/>
      <w:r w:rsidR="000B31E1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C59B2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AC59B2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АО)</w:t>
      </w:r>
      <w:r w:rsidR="004E15E3" w:rsidRPr="003A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F2AD0" w:rsidRPr="003A75F7" w:rsidRDefault="006F2AD0" w:rsidP="003A75F7">
      <w:pPr>
        <w:pStyle w:val="a6"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E29" w:rsidRDefault="006F2AD0" w:rsidP="003A75F7">
      <w:pPr>
        <w:pStyle w:val="a6"/>
        <w:numPr>
          <w:ilvl w:val="0"/>
          <w:numId w:val="11"/>
        </w:num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ОПРЕДЕЛЕНИЯ ПОБЕДИТЕЛЕЙ</w:t>
      </w:r>
    </w:p>
    <w:p w:rsidR="003A75F7" w:rsidRPr="003A75F7" w:rsidRDefault="003A75F7" w:rsidP="003A75F7">
      <w:pPr>
        <w:pStyle w:val="a6"/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D20" w:rsidRPr="003A75F7" w:rsidRDefault="009E7D20" w:rsidP="003A75F7">
      <w:pPr>
        <w:pStyle w:val="a6"/>
        <w:numPr>
          <w:ilvl w:val="1"/>
          <w:numId w:val="11"/>
        </w:numPr>
        <w:spacing w:after="20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Акции формирует Реестр Участников Акции</w:t>
      </w:r>
      <w:r w:rsidR="00AC59B2"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список Участников Акции в хронологической последовательности, выполнивших условия участия в Акции (п.п. 3.1-3.6 Правил).</w:t>
      </w:r>
    </w:p>
    <w:p w:rsidR="007451A6" w:rsidRPr="003A75F7" w:rsidRDefault="009E7D20" w:rsidP="003A75F7">
      <w:pPr>
        <w:pStyle w:val="a6"/>
        <w:numPr>
          <w:ilvl w:val="1"/>
          <w:numId w:val="11"/>
        </w:numPr>
        <w:spacing w:after="20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(пятьдесят) Участников Акции, совершивших наибольшее количество Транзакций, соответствующих условиям, предусмотренным настоящими Правилами, вносятся в </w:t>
      </w:r>
      <w:r w:rsidR="007451A6"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№2, каждому из Участников присваивается порядковый номер, начиная с цифры 1, данные Участники становятся </w:t>
      </w:r>
      <w:r w:rsidR="00BF00AD"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претендентами</w:t>
      </w:r>
      <w:r w:rsidR="007451A6"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Приз.</w:t>
      </w:r>
    </w:p>
    <w:p w:rsidR="007451A6" w:rsidRPr="003A75F7" w:rsidRDefault="007451A6" w:rsidP="003A75F7">
      <w:pPr>
        <w:pStyle w:val="a6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Обладатель Приза определяется по следующей формуле: </w:t>
      </w:r>
    </w:p>
    <w:p w:rsidR="007451A6" w:rsidRPr="003A75F7" w:rsidRDefault="007451A6" w:rsidP="003A75F7">
      <w:pPr>
        <w:pStyle w:val="a6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= общее кол-во участников (п.4.2 Правил) / 3 (с округлением до целого числа). </w:t>
      </w:r>
    </w:p>
    <w:p w:rsidR="007451A6" w:rsidRPr="003A75F7" w:rsidRDefault="007451A6" w:rsidP="003A75F7">
      <w:pPr>
        <w:pStyle w:val="a6"/>
        <w:spacing w:after="20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участник, чей порядковый номер в Реестре Участников кратен Х – получает Приз Акции.</w:t>
      </w:r>
    </w:p>
    <w:p w:rsidR="007451A6" w:rsidRPr="003A75F7" w:rsidRDefault="007451A6" w:rsidP="003A75F7">
      <w:pPr>
        <w:pStyle w:val="a6"/>
        <w:numPr>
          <w:ilvl w:val="1"/>
          <w:numId w:val="11"/>
        </w:numPr>
        <w:spacing w:after="20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Победителей ограничивается общим размером Призового фонда, предусмотренного п. 2.2 настоящих Правил. </w:t>
      </w:r>
    </w:p>
    <w:p w:rsidR="007451A6" w:rsidRPr="003A75F7" w:rsidRDefault="007451A6" w:rsidP="003A75F7">
      <w:pPr>
        <w:pStyle w:val="a6"/>
        <w:numPr>
          <w:ilvl w:val="1"/>
          <w:numId w:val="11"/>
        </w:numPr>
        <w:spacing w:after="20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два и более Участника совершили одинаковое количество Транзакций по Карте, соответствующей условиям, указанным в п.3.1 Правил, Победителем признается Участник, совершивший Транзакции на большую сумму.</w:t>
      </w:r>
    </w:p>
    <w:p w:rsidR="007451A6" w:rsidRPr="003A75F7" w:rsidRDefault="007451A6" w:rsidP="003A75F7">
      <w:pPr>
        <w:pStyle w:val="a6"/>
        <w:numPr>
          <w:ilvl w:val="1"/>
          <w:numId w:val="11"/>
        </w:numPr>
        <w:spacing w:after="20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Карта Участника заблокирована и /или по Карте имеется задолженность, а также в случае, если счет Карты будет закрыт в связи с прекращением Договора о предоставлении и обслуживании Карты, такой Участник не может быть признан Победителем. Победителем в указанном в настоящем пункте случае признается следующий Участник, соответствующий всем условиям Акции.</w:t>
      </w:r>
    </w:p>
    <w:p w:rsidR="007451A6" w:rsidRPr="003A75F7" w:rsidRDefault="007451A6" w:rsidP="003A75F7">
      <w:pPr>
        <w:pStyle w:val="a6"/>
        <w:numPr>
          <w:ilvl w:val="1"/>
          <w:numId w:val="11"/>
        </w:numPr>
        <w:spacing w:after="20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проведения Акции являются окончательными и не подлежащими пересмотру, за исключением случаев выявления Организатором после объявления результатов нарушений порядка и правил участия в Акции, допущенных в процессе проведения Акции Победителем. </w:t>
      </w:r>
    </w:p>
    <w:p w:rsidR="007451A6" w:rsidRPr="003A75F7" w:rsidRDefault="007451A6" w:rsidP="003A75F7">
      <w:pPr>
        <w:pStyle w:val="a6"/>
        <w:numPr>
          <w:ilvl w:val="1"/>
          <w:numId w:val="11"/>
        </w:numPr>
        <w:spacing w:after="20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Организатором нарушений Участником, имеющим право на получение Приза, порядка и иных условий участия в Акции, такой Участник утрачивает право на получение приза, а Победителем признается следующий по рейтингу за нарушившим условия участия в Акции Участник.</w:t>
      </w:r>
      <w:proofErr w:type="gramEnd"/>
    </w:p>
    <w:p w:rsidR="007451A6" w:rsidRPr="003A75F7" w:rsidRDefault="007451A6" w:rsidP="003A75F7">
      <w:pPr>
        <w:pStyle w:val="a6"/>
        <w:spacing w:after="20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147" w:rsidRPr="003A75F7" w:rsidRDefault="00730147" w:rsidP="003A75F7">
      <w:pPr>
        <w:pStyle w:val="Default"/>
        <w:numPr>
          <w:ilvl w:val="0"/>
          <w:numId w:val="11"/>
        </w:numPr>
        <w:spacing w:line="276" w:lineRule="auto"/>
        <w:jc w:val="center"/>
        <w:rPr>
          <w:rFonts w:eastAsia="Times New Roman"/>
          <w:b/>
          <w:color w:val="auto"/>
          <w:lang w:eastAsia="ru-RU"/>
        </w:rPr>
      </w:pPr>
      <w:r w:rsidRPr="003A75F7">
        <w:rPr>
          <w:rFonts w:eastAsia="Times New Roman"/>
          <w:b/>
          <w:color w:val="auto"/>
          <w:lang w:eastAsia="ru-RU"/>
        </w:rPr>
        <w:t>ПОРЯДОК ВЫДАЧИ ПРИЗОВ</w:t>
      </w:r>
    </w:p>
    <w:p w:rsidR="00730147" w:rsidRPr="003A75F7" w:rsidRDefault="00730147" w:rsidP="003A75F7">
      <w:pPr>
        <w:pStyle w:val="Default"/>
        <w:spacing w:line="276" w:lineRule="auto"/>
        <w:jc w:val="both"/>
      </w:pPr>
    </w:p>
    <w:p w:rsidR="007F3B6A" w:rsidRPr="003A75F7" w:rsidRDefault="00730147" w:rsidP="003A75F7">
      <w:pPr>
        <w:pStyle w:val="a6"/>
        <w:numPr>
          <w:ilvl w:val="1"/>
          <w:numId w:val="11"/>
        </w:numPr>
        <w:spacing w:after="20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Акции будет определен не позднее </w:t>
      </w:r>
      <w:r w:rsidR="007451A6"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февраля </w:t>
      </w:r>
      <w:r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451A6"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41613" w:rsidRPr="003A75F7" w:rsidRDefault="00730147" w:rsidP="003A75F7">
      <w:pPr>
        <w:pStyle w:val="a6"/>
        <w:numPr>
          <w:ilvl w:val="1"/>
          <w:numId w:val="11"/>
        </w:numPr>
        <w:spacing w:after="20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</w:t>
      </w:r>
      <w:r w:rsidR="007451A6"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1A6"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</w:t>
      </w:r>
      <w:r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451A6"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29311F"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 проинформирует Победителя об определении Победителя. Выдача Приза осуществляется Организатором путем </w:t>
      </w:r>
      <w:r w:rsidR="00C6395B"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E49EC"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>тправки электронного билета</w:t>
      </w:r>
      <w:r w:rsidR="00C6395B"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электронную почту Победителя.</w:t>
      </w:r>
    </w:p>
    <w:p w:rsidR="00641613" w:rsidRPr="003A75F7" w:rsidRDefault="00730147" w:rsidP="003A75F7">
      <w:pPr>
        <w:pStyle w:val="a6"/>
        <w:numPr>
          <w:ilvl w:val="1"/>
          <w:numId w:val="11"/>
        </w:numPr>
        <w:spacing w:after="20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Организатору не удалось связаться с Победителем</w:t>
      </w:r>
      <w:r w:rsidR="00660736"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9E49EC"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февраля 2019 </w:t>
      </w:r>
      <w:r w:rsidR="001F7E1C"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право получения Приза переходит следующему Участнику из Списка Участников Акции, совершившему Транзакции, соответствующие Правилам Акции, и признанному Победителем. </w:t>
      </w:r>
    </w:p>
    <w:p w:rsidR="00F13EEA" w:rsidRPr="003A75F7" w:rsidRDefault="009A7FFA" w:rsidP="003A75F7">
      <w:pPr>
        <w:pStyle w:val="a6"/>
        <w:numPr>
          <w:ilvl w:val="1"/>
          <w:numId w:val="11"/>
        </w:numPr>
        <w:spacing w:after="20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отказа Победителя от получения Приза Организатор не несет ответственности перед Участником за последствия вынесения такого отказа и не производит выплату денежного эквивалента стоимости соответствующего Приза в натуральной форме или замену его другими Призами. </w:t>
      </w:r>
      <w:r w:rsidR="00CA7632"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должен заполнить и подписать документ, предоставляемый Организатором в момент вручения Приза, подтверждающий его получение. </w:t>
      </w:r>
    </w:p>
    <w:p w:rsidR="00F13EEA" w:rsidRPr="003A75F7" w:rsidRDefault="009A7FFA" w:rsidP="003A75F7">
      <w:pPr>
        <w:pStyle w:val="a6"/>
        <w:numPr>
          <w:ilvl w:val="1"/>
          <w:numId w:val="11"/>
        </w:numPr>
        <w:spacing w:after="20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вручении Приза Победитель обязуется подписать документ, подтверждающий его получение (включая, </w:t>
      </w:r>
      <w:proofErr w:type="gramStart"/>
      <w:r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ограничиваясь - Акт о вручении Приза). </w:t>
      </w:r>
    </w:p>
    <w:p w:rsidR="00F13EEA" w:rsidRPr="003A75F7" w:rsidRDefault="009A7FFA" w:rsidP="003A75F7">
      <w:pPr>
        <w:pStyle w:val="a6"/>
        <w:numPr>
          <w:ilvl w:val="1"/>
          <w:numId w:val="11"/>
        </w:numPr>
        <w:spacing w:after="20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Победителя от заполнения документа, подтверждающего получение Приза (включая, </w:t>
      </w:r>
      <w:proofErr w:type="gramStart"/>
      <w:r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ограничиваясь, – акт о вручении Приза), а равно указание неполной/недостоверной информации, и/или в случае непредоставления или несвоевременного предоставления всей информации, необходимой для заполнения указанного документа, означает отказ Победителя от Приза. </w:t>
      </w:r>
    </w:p>
    <w:p w:rsidR="00122D32" w:rsidRPr="003A75F7" w:rsidRDefault="009A7FFA" w:rsidP="003A75F7">
      <w:pPr>
        <w:pStyle w:val="a6"/>
        <w:numPr>
          <w:ilvl w:val="1"/>
          <w:numId w:val="11"/>
        </w:numPr>
        <w:spacing w:after="20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согласия Победителя на получение Приза такой Победитель по запросу Организатора обязан подписать отказ от получения Приза. </w:t>
      </w:r>
    </w:p>
    <w:p w:rsidR="00AD04BA" w:rsidRPr="003A75F7" w:rsidRDefault="00730147" w:rsidP="003A75F7">
      <w:pPr>
        <w:pStyle w:val="a6"/>
        <w:numPr>
          <w:ilvl w:val="1"/>
          <w:numId w:val="11"/>
        </w:numPr>
        <w:spacing w:after="20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Приза другими призами не производится. </w:t>
      </w:r>
    </w:p>
    <w:p w:rsidR="002C6899" w:rsidRPr="003A75F7" w:rsidRDefault="00730147" w:rsidP="003A75F7">
      <w:pPr>
        <w:pStyle w:val="a6"/>
        <w:numPr>
          <w:ilvl w:val="1"/>
          <w:numId w:val="11"/>
        </w:numPr>
        <w:spacing w:after="20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Призы </w:t>
      </w:r>
      <w:r w:rsidR="00F65117"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кции выдаются Организ</w:t>
      </w:r>
      <w:r w:rsidR="009E49EC"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атором Победителям в срок до 19 февраля 2019</w:t>
      </w:r>
      <w:r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включительно. </w:t>
      </w:r>
    </w:p>
    <w:p w:rsidR="00252F85" w:rsidRDefault="007D33A3" w:rsidP="003A75F7">
      <w:pPr>
        <w:pStyle w:val="Default"/>
        <w:numPr>
          <w:ilvl w:val="0"/>
          <w:numId w:val="11"/>
        </w:numPr>
        <w:spacing w:line="276" w:lineRule="auto"/>
        <w:jc w:val="center"/>
        <w:rPr>
          <w:rFonts w:eastAsia="Times New Roman"/>
          <w:b/>
          <w:color w:val="auto"/>
          <w:lang w:eastAsia="ru-RU"/>
        </w:rPr>
      </w:pPr>
      <w:r w:rsidRPr="003A75F7">
        <w:rPr>
          <w:rFonts w:eastAsia="Times New Roman"/>
          <w:b/>
          <w:color w:val="auto"/>
          <w:lang w:eastAsia="ru-RU"/>
        </w:rPr>
        <w:t>ДОПОЛНИТЕЛЬНЫЕ УСЛОВИЯ</w:t>
      </w:r>
    </w:p>
    <w:p w:rsidR="003A75F7" w:rsidRPr="003A75F7" w:rsidRDefault="003A75F7" w:rsidP="003A75F7">
      <w:pPr>
        <w:pStyle w:val="Default"/>
        <w:spacing w:line="276" w:lineRule="auto"/>
        <w:ind w:left="360"/>
        <w:jc w:val="both"/>
        <w:rPr>
          <w:rFonts w:eastAsia="Times New Roman"/>
          <w:b/>
          <w:color w:val="auto"/>
          <w:lang w:eastAsia="ru-RU"/>
        </w:rPr>
      </w:pPr>
    </w:p>
    <w:p w:rsidR="007D33A3" w:rsidRPr="003A75F7" w:rsidRDefault="00252F85" w:rsidP="003A75F7">
      <w:pPr>
        <w:pStyle w:val="a6"/>
        <w:numPr>
          <w:ilvl w:val="1"/>
          <w:numId w:val="11"/>
        </w:numPr>
        <w:spacing w:after="20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имеет право требовать от Участника соблюдения настоящих Условий Акции.</w:t>
      </w:r>
    </w:p>
    <w:p w:rsidR="007D33A3" w:rsidRPr="003A75F7" w:rsidRDefault="00252F85" w:rsidP="003A75F7">
      <w:pPr>
        <w:pStyle w:val="a6"/>
        <w:numPr>
          <w:ilvl w:val="1"/>
          <w:numId w:val="11"/>
        </w:numPr>
        <w:spacing w:after="20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обязан подвести итоги и вручить Призы Победителям Акции в сроки, установленные настоящими Условиями. </w:t>
      </w:r>
    </w:p>
    <w:p w:rsidR="007D33A3" w:rsidRPr="003A75F7" w:rsidRDefault="00252F85" w:rsidP="003A75F7">
      <w:pPr>
        <w:pStyle w:val="a6"/>
        <w:numPr>
          <w:ilvl w:val="1"/>
          <w:numId w:val="11"/>
        </w:numPr>
        <w:spacing w:after="20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 Участником Акции действий, направленных на участие в Акции, признаются подтверждением того, что Участник Акции ознакомлен и полностью согласен с настоящими Условиями, а также дает свое согласие на осуществление Организатором и/или уполномоченными лицами сбора, обработки, хранения, в целях проведения Акции предоставленных Участником Акции персональных данных в порядке, предусмотренном настоящими Правилами, с соблюдением необходимых мер защиты таких данных от несанкционированного</w:t>
      </w:r>
      <w:proofErr w:type="gramEnd"/>
      <w:r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распространения. </w:t>
      </w:r>
    </w:p>
    <w:p w:rsidR="007D33A3" w:rsidRPr="003A75F7" w:rsidRDefault="00252F85" w:rsidP="003A75F7">
      <w:pPr>
        <w:pStyle w:val="a6"/>
        <w:numPr>
          <w:ilvl w:val="1"/>
          <w:numId w:val="11"/>
        </w:numPr>
        <w:spacing w:after="20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не отвечает за какие-либо последствия ошибок Участника Акции, включая (кроме всего прочего) понесенные последним затраты. </w:t>
      </w:r>
    </w:p>
    <w:p w:rsidR="007D33A3" w:rsidRPr="003A75F7" w:rsidRDefault="00252F85" w:rsidP="003A75F7">
      <w:pPr>
        <w:pStyle w:val="a6"/>
        <w:numPr>
          <w:ilvl w:val="1"/>
          <w:numId w:val="11"/>
        </w:numPr>
        <w:spacing w:after="20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проведения Акции являются окончательными и не подлежат пересмотру, за исключением случаев выявления Организатором после объявления таких результатов нарушений порядка и правил участия в Акции, допущенных в процессе проведения Акции Победителем, получающим Приз. </w:t>
      </w:r>
    </w:p>
    <w:p w:rsidR="002C5007" w:rsidRPr="003A75F7" w:rsidRDefault="002C5007" w:rsidP="003A75F7">
      <w:pPr>
        <w:pStyle w:val="a6"/>
        <w:numPr>
          <w:ilvl w:val="1"/>
          <w:numId w:val="11"/>
        </w:numPr>
        <w:spacing w:after="20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случае досрочного прекращения Акции Организатор обязан публично уведомить о прекращении проведения Акции.</w:t>
      </w:r>
    </w:p>
    <w:p w:rsidR="002C5007" w:rsidRPr="003A75F7" w:rsidRDefault="002C5007" w:rsidP="003A75F7">
      <w:pPr>
        <w:pStyle w:val="a6"/>
        <w:numPr>
          <w:ilvl w:val="1"/>
          <w:numId w:val="11"/>
        </w:numPr>
        <w:spacing w:after="20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Приостановка или досрочное прекращение проведения Акции не освобождает Организатора от необходимости предоставления Призов, совершения других необходимых действий.</w:t>
      </w:r>
    </w:p>
    <w:p w:rsidR="002800D0" w:rsidRPr="003A75F7" w:rsidRDefault="00252F85" w:rsidP="003A75F7">
      <w:pPr>
        <w:pStyle w:val="a6"/>
        <w:numPr>
          <w:ilvl w:val="1"/>
          <w:numId w:val="11"/>
        </w:numPr>
        <w:spacing w:after="20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Условия размещены на официальном сайте </w:t>
      </w:r>
      <w:r w:rsidR="00AC59B2" w:rsidRPr="003A7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AC59B2"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C59B2" w:rsidRPr="003A7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gibank</w:t>
      </w:r>
      <w:proofErr w:type="spellEnd"/>
      <w:r w:rsidR="00AC59B2"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C59B2" w:rsidRPr="003A7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AC59B2" w:rsidRPr="003A75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2800D0" w:rsidRPr="003A75F7" w:rsidSect="007D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6FFF"/>
    <w:multiLevelType w:val="multilevel"/>
    <w:tmpl w:val="98CC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77C1C"/>
    <w:multiLevelType w:val="hybridMultilevel"/>
    <w:tmpl w:val="5E348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A3110"/>
    <w:multiLevelType w:val="multilevel"/>
    <w:tmpl w:val="4C4A3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6D6512C"/>
    <w:multiLevelType w:val="multilevel"/>
    <w:tmpl w:val="6B180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9F61FBF"/>
    <w:multiLevelType w:val="hybridMultilevel"/>
    <w:tmpl w:val="44863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01066"/>
    <w:multiLevelType w:val="multilevel"/>
    <w:tmpl w:val="9E0C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F879FE"/>
    <w:multiLevelType w:val="multilevel"/>
    <w:tmpl w:val="8D3A6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CF29CA"/>
    <w:multiLevelType w:val="multilevel"/>
    <w:tmpl w:val="D554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CD3482"/>
    <w:multiLevelType w:val="multilevel"/>
    <w:tmpl w:val="4816F4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73D0D8D"/>
    <w:multiLevelType w:val="hybridMultilevel"/>
    <w:tmpl w:val="09182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D557D"/>
    <w:multiLevelType w:val="multilevel"/>
    <w:tmpl w:val="EA8C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28645D"/>
    <w:multiLevelType w:val="multilevel"/>
    <w:tmpl w:val="096E0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F635E4"/>
    <w:multiLevelType w:val="hybridMultilevel"/>
    <w:tmpl w:val="71E00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D204A4"/>
    <w:multiLevelType w:val="hybridMultilevel"/>
    <w:tmpl w:val="85C44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890F50"/>
    <w:multiLevelType w:val="multilevel"/>
    <w:tmpl w:val="728E3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852257E"/>
    <w:multiLevelType w:val="multilevel"/>
    <w:tmpl w:val="221040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color w:val="auto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5"/>
  </w:num>
  <w:num w:numId="5">
    <w:abstractNumId w:val="11"/>
  </w:num>
  <w:num w:numId="6">
    <w:abstractNumId w:val="7"/>
  </w:num>
  <w:num w:numId="7">
    <w:abstractNumId w:val="3"/>
  </w:num>
  <w:num w:numId="8">
    <w:abstractNumId w:val="13"/>
  </w:num>
  <w:num w:numId="9">
    <w:abstractNumId w:val="14"/>
  </w:num>
  <w:num w:numId="10">
    <w:abstractNumId w:val="2"/>
  </w:num>
  <w:num w:numId="11">
    <w:abstractNumId w:val="15"/>
  </w:num>
  <w:num w:numId="12">
    <w:abstractNumId w:val="12"/>
  </w:num>
  <w:num w:numId="13">
    <w:abstractNumId w:val="1"/>
  </w:num>
  <w:num w:numId="14">
    <w:abstractNumId w:val="9"/>
  </w:num>
  <w:num w:numId="15">
    <w:abstractNumId w:val="8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867709"/>
    <w:rsid w:val="00012886"/>
    <w:rsid w:val="0001547F"/>
    <w:rsid w:val="000539D2"/>
    <w:rsid w:val="00070BD1"/>
    <w:rsid w:val="00073972"/>
    <w:rsid w:val="000827FD"/>
    <w:rsid w:val="000A3D45"/>
    <w:rsid w:val="000B31E1"/>
    <w:rsid w:val="000C3375"/>
    <w:rsid w:val="00112812"/>
    <w:rsid w:val="00122D32"/>
    <w:rsid w:val="00123C76"/>
    <w:rsid w:val="00146557"/>
    <w:rsid w:val="00146B6B"/>
    <w:rsid w:val="0015644C"/>
    <w:rsid w:val="00174E3D"/>
    <w:rsid w:val="00181654"/>
    <w:rsid w:val="00191C01"/>
    <w:rsid w:val="001B468B"/>
    <w:rsid w:val="001B7DCA"/>
    <w:rsid w:val="001C754B"/>
    <w:rsid w:val="001E1069"/>
    <w:rsid w:val="001F7E1C"/>
    <w:rsid w:val="00206DCE"/>
    <w:rsid w:val="00214473"/>
    <w:rsid w:val="00214A5F"/>
    <w:rsid w:val="002213D1"/>
    <w:rsid w:val="00252F85"/>
    <w:rsid w:val="002647C5"/>
    <w:rsid w:val="00272663"/>
    <w:rsid w:val="002800D0"/>
    <w:rsid w:val="00284832"/>
    <w:rsid w:val="00285E58"/>
    <w:rsid w:val="0029311F"/>
    <w:rsid w:val="00297DE2"/>
    <w:rsid w:val="002A6A88"/>
    <w:rsid w:val="002B6F25"/>
    <w:rsid w:val="002C5007"/>
    <w:rsid w:val="002C59FF"/>
    <w:rsid w:val="002C65CE"/>
    <w:rsid w:val="002C6899"/>
    <w:rsid w:val="002D2516"/>
    <w:rsid w:val="002D340A"/>
    <w:rsid w:val="002E7CDB"/>
    <w:rsid w:val="002F47FA"/>
    <w:rsid w:val="003000A4"/>
    <w:rsid w:val="00340944"/>
    <w:rsid w:val="00352F1E"/>
    <w:rsid w:val="00353F3D"/>
    <w:rsid w:val="0037024B"/>
    <w:rsid w:val="00386B55"/>
    <w:rsid w:val="003A75F7"/>
    <w:rsid w:val="003C4B4F"/>
    <w:rsid w:val="003D103A"/>
    <w:rsid w:val="003D36F1"/>
    <w:rsid w:val="003D5048"/>
    <w:rsid w:val="003D5C22"/>
    <w:rsid w:val="003F7920"/>
    <w:rsid w:val="00411893"/>
    <w:rsid w:val="00430422"/>
    <w:rsid w:val="00464FF4"/>
    <w:rsid w:val="00465674"/>
    <w:rsid w:val="00471616"/>
    <w:rsid w:val="004D4B46"/>
    <w:rsid w:val="004E15E3"/>
    <w:rsid w:val="004E3068"/>
    <w:rsid w:val="004E6D60"/>
    <w:rsid w:val="004F2327"/>
    <w:rsid w:val="004F2D22"/>
    <w:rsid w:val="004F5148"/>
    <w:rsid w:val="00501E5D"/>
    <w:rsid w:val="005132BF"/>
    <w:rsid w:val="005737A9"/>
    <w:rsid w:val="00582169"/>
    <w:rsid w:val="005D4BCA"/>
    <w:rsid w:val="005D5DC8"/>
    <w:rsid w:val="005F56C8"/>
    <w:rsid w:val="00641613"/>
    <w:rsid w:val="006428BA"/>
    <w:rsid w:val="00654EBF"/>
    <w:rsid w:val="00660736"/>
    <w:rsid w:val="00672B20"/>
    <w:rsid w:val="00680AE0"/>
    <w:rsid w:val="00687A54"/>
    <w:rsid w:val="006D753C"/>
    <w:rsid w:val="006E2F47"/>
    <w:rsid w:val="006E727A"/>
    <w:rsid w:val="006F2AD0"/>
    <w:rsid w:val="007054A3"/>
    <w:rsid w:val="00723F0D"/>
    <w:rsid w:val="00730147"/>
    <w:rsid w:val="00730586"/>
    <w:rsid w:val="007451A6"/>
    <w:rsid w:val="0076118F"/>
    <w:rsid w:val="007A07E3"/>
    <w:rsid w:val="007A45DE"/>
    <w:rsid w:val="007C43BF"/>
    <w:rsid w:val="007D2506"/>
    <w:rsid w:val="007D33A3"/>
    <w:rsid w:val="007F0514"/>
    <w:rsid w:val="007F3638"/>
    <w:rsid w:val="007F3B6A"/>
    <w:rsid w:val="007F58DF"/>
    <w:rsid w:val="0081678C"/>
    <w:rsid w:val="00820BC2"/>
    <w:rsid w:val="00825535"/>
    <w:rsid w:val="00826853"/>
    <w:rsid w:val="00867709"/>
    <w:rsid w:val="008B228C"/>
    <w:rsid w:val="008B7BCE"/>
    <w:rsid w:val="008D3AF7"/>
    <w:rsid w:val="008E383A"/>
    <w:rsid w:val="008F2E6C"/>
    <w:rsid w:val="00923B90"/>
    <w:rsid w:val="009347F9"/>
    <w:rsid w:val="00992CF5"/>
    <w:rsid w:val="00993D6C"/>
    <w:rsid w:val="0099513D"/>
    <w:rsid w:val="009A7FFA"/>
    <w:rsid w:val="009B7A0C"/>
    <w:rsid w:val="009D2E68"/>
    <w:rsid w:val="009D6937"/>
    <w:rsid w:val="009E49EC"/>
    <w:rsid w:val="009E6E9A"/>
    <w:rsid w:val="009E7D20"/>
    <w:rsid w:val="00A043A9"/>
    <w:rsid w:val="00A145C7"/>
    <w:rsid w:val="00A24029"/>
    <w:rsid w:val="00A26E29"/>
    <w:rsid w:val="00A574C9"/>
    <w:rsid w:val="00A7076B"/>
    <w:rsid w:val="00A73A35"/>
    <w:rsid w:val="00A9016E"/>
    <w:rsid w:val="00A91624"/>
    <w:rsid w:val="00AA057B"/>
    <w:rsid w:val="00AC59B2"/>
    <w:rsid w:val="00AD04BA"/>
    <w:rsid w:val="00AD2C1B"/>
    <w:rsid w:val="00B31E09"/>
    <w:rsid w:val="00B71485"/>
    <w:rsid w:val="00B83DD2"/>
    <w:rsid w:val="00B90034"/>
    <w:rsid w:val="00BA208E"/>
    <w:rsid w:val="00BD387F"/>
    <w:rsid w:val="00BE7DD8"/>
    <w:rsid w:val="00BF00AD"/>
    <w:rsid w:val="00BF1B93"/>
    <w:rsid w:val="00BF4D20"/>
    <w:rsid w:val="00C13FF9"/>
    <w:rsid w:val="00C17010"/>
    <w:rsid w:val="00C37A8F"/>
    <w:rsid w:val="00C502BF"/>
    <w:rsid w:val="00C56AC9"/>
    <w:rsid w:val="00C56D57"/>
    <w:rsid w:val="00C6395B"/>
    <w:rsid w:val="00C85E57"/>
    <w:rsid w:val="00CA5C4A"/>
    <w:rsid w:val="00CA7632"/>
    <w:rsid w:val="00CB7C1D"/>
    <w:rsid w:val="00CE706A"/>
    <w:rsid w:val="00D10ADF"/>
    <w:rsid w:val="00D136DC"/>
    <w:rsid w:val="00D30715"/>
    <w:rsid w:val="00D751F6"/>
    <w:rsid w:val="00D83174"/>
    <w:rsid w:val="00DA3A79"/>
    <w:rsid w:val="00DE7015"/>
    <w:rsid w:val="00DF30E9"/>
    <w:rsid w:val="00E32FFB"/>
    <w:rsid w:val="00E80445"/>
    <w:rsid w:val="00E86BA4"/>
    <w:rsid w:val="00E878FD"/>
    <w:rsid w:val="00E937BE"/>
    <w:rsid w:val="00EA3EF6"/>
    <w:rsid w:val="00ED0D36"/>
    <w:rsid w:val="00ED194F"/>
    <w:rsid w:val="00EE4816"/>
    <w:rsid w:val="00F000EE"/>
    <w:rsid w:val="00F01470"/>
    <w:rsid w:val="00F06386"/>
    <w:rsid w:val="00F1092B"/>
    <w:rsid w:val="00F13EEA"/>
    <w:rsid w:val="00F27B66"/>
    <w:rsid w:val="00F30BD5"/>
    <w:rsid w:val="00F31F67"/>
    <w:rsid w:val="00F55F91"/>
    <w:rsid w:val="00F65117"/>
    <w:rsid w:val="00FB4EB4"/>
    <w:rsid w:val="00FD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A4"/>
  </w:style>
  <w:style w:type="paragraph" w:styleId="3">
    <w:name w:val="heading 3"/>
    <w:basedOn w:val="a"/>
    <w:link w:val="30"/>
    <w:uiPriority w:val="9"/>
    <w:qFormat/>
    <w:rsid w:val="008677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77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67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7709"/>
    <w:rPr>
      <w:b/>
      <w:bCs/>
    </w:rPr>
  </w:style>
  <w:style w:type="character" w:styleId="a5">
    <w:name w:val="Hyperlink"/>
    <w:basedOn w:val="a0"/>
    <w:uiPriority w:val="99"/>
    <w:unhideWhenUsed/>
    <w:rsid w:val="0086770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208E"/>
    <w:pPr>
      <w:ind w:left="720"/>
      <w:contextualSpacing/>
    </w:pPr>
  </w:style>
  <w:style w:type="character" w:styleId="a7">
    <w:name w:val="Emphasis"/>
    <w:basedOn w:val="a0"/>
    <w:uiPriority w:val="20"/>
    <w:qFormat/>
    <w:rsid w:val="007A07E3"/>
    <w:rPr>
      <w:i/>
      <w:iCs/>
    </w:rPr>
  </w:style>
  <w:style w:type="paragraph" w:customStyle="1" w:styleId="Default">
    <w:name w:val="Default"/>
    <w:rsid w:val="002213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1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78C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167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1678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1678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67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1678C"/>
    <w:rPr>
      <w:b/>
      <w:bCs/>
      <w:sz w:val="20"/>
      <w:szCs w:val="20"/>
    </w:rPr>
  </w:style>
  <w:style w:type="paragraph" w:customStyle="1" w:styleId="af">
    <w:name w:val="Вид документа"/>
    <w:basedOn w:val="a"/>
    <w:rsid w:val="00AC59B2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cap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A4"/>
  </w:style>
  <w:style w:type="paragraph" w:styleId="3">
    <w:name w:val="heading 3"/>
    <w:basedOn w:val="a"/>
    <w:link w:val="30"/>
    <w:uiPriority w:val="9"/>
    <w:qFormat/>
    <w:rsid w:val="008677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77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67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7709"/>
    <w:rPr>
      <w:b/>
      <w:bCs/>
    </w:rPr>
  </w:style>
  <w:style w:type="character" w:styleId="a5">
    <w:name w:val="Hyperlink"/>
    <w:basedOn w:val="a0"/>
    <w:uiPriority w:val="99"/>
    <w:semiHidden/>
    <w:unhideWhenUsed/>
    <w:rsid w:val="0086770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208E"/>
    <w:pPr>
      <w:ind w:left="720"/>
      <w:contextualSpacing/>
    </w:pPr>
  </w:style>
  <w:style w:type="character" w:styleId="a7">
    <w:name w:val="Emphasis"/>
    <w:basedOn w:val="a0"/>
    <w:uiPriority w:val="20"/>
    <w:qFormat/>
    <w:rsid w:val="007A07E3"/>
    <w:rPr>
      <w:i/>
      <w:iCs/>
    </w:rPr>
  </w:style>
  <w:style w:type="paragraph" w:customStyle="1" w:styleId="Default">
    <w:name w:val="Default"/>
    <w:rsid w:val="002213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1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78C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167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1678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1678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67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1678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nk@giban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Uralsib</Company>
  <LinksUpToDate>false</LinksUpToDate>
  <CharactersWithSpaces>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Elena.Barabanova@A1-Agency.ru</dc:creator>
  <cp:lastModifiedBy>sinelnat</cp:lastModifiedBy>
  <cp:revision>2</cp:revision>
  <cp:lastPrinted>2018-12-05T09:11:00Z</cp:lastPrinted>
  <dcterms:created xsi:type="dcterms:W3CDTF">2018-12-05T09:12:00Z</dcterms:created>
  <dcterms:modified xsi:type="dcterms:W3CDTF">2018-12-05T09:12:00Z</dcterms:modified>
</cp:coreProperties>
</file>