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7D" w:rsidRPr="000E1790" w:rsidRDefault="003C66F1" w:rsidP="0032167D">
      <w:pPr>
        <w:pBdr>
          <w:top w:val="single" w:sz="4" w:space="1" w:color="auto"/>
          <w:left w:val="single" w:sz="4" w:space="4" w:color="auto"/>
          <w:bottom w:val="single" w:sz="4" w:space="1" w:color="auto"/>
          <w:right w:val="single" w:sz="4" w:space="4" w:color="auto"/>
        </w:pBdr>
        <w:jc w:val="center"/>
        <w:rPr>
          <w:sz w:val="22"/>
          <w:szCs w:val="22"/>
        </w:rPr>
      </w:pPr>
      <w:r>
        <w:rPr>
          <w:noProof/>
        </w:rPr>
        <w:drawing>
          <wp:inline distT="0" distB="0" distL="0" distR="0">
            <wp:extent cx="1945640" cy="1079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45640" cy="1079500"/>
                    </a:xfrm>
                    <a:prstGeom prst="rect">
                      <a:avLst/>
                    </a:prstGeom>
                    <a:noFill/>
                    <a:ln w="9525">
                      <a:noFill/>
                      <a:miter lim="800000"/>
                      <a:headEnd/>
                      <a:tailEnd/>
                    </a:ln>
                  </pic:spPr>
                </pic:pic>
              </a:graphicData>
            </a:graphic>
          </wp:inline>
        </w:drawing>
      </w:r>
    </w:p>
    <w:p w:rsidR="0032167D" w:rsidRDefault="0032167D" w:rsidP="0032167D">
      <w:pPr>
        <w:pBdr>
          <w:top w:val="single" w:sz="4" w:space="1" w:color="auto"/>
          <w:left w:val="single" w:sz="4" w:space="4" w:color="auto"/>
          <w:bottom w:val="single" w:sz="4" w:space="1" w:color="auto"/>
          <w:right w:val="single" w:sz="4" w:space="4" w:color="auto"/>
        </w:pBdr>
        <w:jc w:val="both"/>
        <w:rPr>
          <w:sz w:val="22"/>
          <w:szCs w:val="22"/>
        </w:rPr>
      </w:pPr>
    </w:p>
    <w:p w:rsidR="005B674F" w:rsidRDefault="005B674F" w:rsidP="0032167D">
      <w:pPr>
        <w:pBdr>
          <w:top w:val="single" w:sz="4" w:space="1" w:color="auto"/>
          <w:left w:val="single" w:sz="4" w:space="4" w:color="auto"/>
          <w:bottom w:val="single" w:sz="4" w:space="1" w:color="auto"/>
          <w:right w:val="single" w:sz="4" w:space="4" w:color="auto"/>
        </w:pBdr>
        <w:jc w:val="both"/>
        <w:rPr>
          <w:sz w:val="22"/>
          <w:szCs w:val="22"/>
        </w:rPr>
      </w:pPr>
    </w:p>
    <w:p w:rsidR="0032167D" w:rsidRDefault="0032167D" w:rsidP="0032167D">
      <w:pPr>
        <w:pBdr>
          <w:top w:val="single" w:sz="4" w:space="1" w:color="auto"/>
          <w:left w:val="single" w:sz="4" w:space="4" w:color="auto"/>
          <w:bottom w:val="single" w:sz="4" w:space="1" w:color="auto"/>
          <w:right w:val="single" w:sz="4" w:space="4" w:color="auto"/>
        </w:pBdr>
        <w:jc w:val="both"/>
        <w:rPr>
          <w:sz w:val="22"/>
          <w:szCs w:val="22"/>
        </w:rPr>
      </w:pPr>
    </w:p>
    <w:p w:rsidR="00214B96" w:rsidRDefault="00214B96" w:rsidP="0032167D">
      <w:pPr>
        <w:pBdr>
          <w:top w:val="single" w:sz="4" w:space="1" w:color="auto"/>
          <w:left w:val="single" w:sz="4" w:space="4" w:color="auto"/>
          <w:bottom w:val="single" w:sz="4" w:space="1" w:color="auto"/>
          <w:right w:val="single" w:sz="4" w:space="4" w:color="auto"/>
        </w:pBdr>
        <w:jc w:val="both"/>
        <w:rPr>
          <w:sz w:val="22"/>
          <w:szCs w:val="22"/>
        </w:rPr>
      </w:pPr>
    </w:p>
    <w:p w:rsidR="00DE093B" w:rsidRDefault="00DE093B" w:rsidP="0032167D">
      <w:pPr>
        <w:pBdr>
          <w:top w:val="single" w:sz="4" w:space="1" w:color="auto"/>
          <w:left w:val="single" w:sz="4" w:space="4" w:color="auto"/>
          <w:bottom w:val="single" w:sz="4" w:space="1" w:color="auto"/>
          <w:right w:val="single" w:sz="4" w:space="4" w:color="auto"/>
        </w:pBdr>
        <w:jc w:val="both"/>
        <w:rPr>
          <w:sz w:val="22"/>
          <w:szCs w:val="22"/>
        </w:rPr>
      </w:pPr>
    </w:p>
    <w:p w:rsidR="00DE093B" w:rsidRDefault="00DE093B" w:rsidP="0032167D">
      <w:pPr>
        <w:pBdr>
          <w:top w:val="single" w:sz="4" w:space="1" w:color="auto"/>
          <w:left w:val="single" w:sz="4" w:space="4" w:color="auto"/>
          <w:bottom w:val="single" w:sz="4" w:space="1" w:color="auto"/>
          <w:right w:val="single" w:sz="4" w:space="4" w:color="auto"/>
        </w:pBdr>
        <w:jc w:val="both"/>
        <w:rPr>
          <w:sz w:val="22"/>
          <w:szCs w:val="22"/>
        </w:rPr>
      </w:pPr>
    </w:p>
    <w:p w:rsidR="00214B96" w:rsidRPr="000E1790" w:rsidRDefault="00214B96" w:rsidP="0032167D">
      <w:pPr>
        <w:pBdr>
          <w:top w:val="single" w:sz="4" w:space="1" w:color="auto"/>
          <w:left w:val="single" w:sz="4" w:space="4" w:color="auto"/>
          <w:bottom w:val="single" w:sz="4" w:space="1" w:color="auto"/>
          <w:right w:val="single" w:sz="4" w:space="4" w:color="auto"/>
        </w:pBdr>
        <w:jc w:val="both"/>
        <w:rPr>
          <w:sz w:val="22"/>
          <w:szCs w:val="22"/>
        </w:rPr>
      </w:pPr>
    </w:p>
    <w:p w:rsidR="00214B96" w:rsidRPr="009D36A2" w:rsidRDefault="00214B96" w:rsidP="006133FC">
      <w:pPr>
        <w:pStyle w:val="af3"/>
        <w:pBdr>
          <w:top w:val="single" w:sz="4" w:space="1" w:color="auto"/>
          <w:left w:val="single" w:sz="4" w:space="4" w:color="auto"/>
          <w:bottom w:val="single" w:sz="4" w:space="1" w:color="auto"/>
          <w:right w:val="single" w:sz="4" w:space="4" w:color="auto"/>
        </w:pBdr>
        <w:ind w:firstLine="6237"/>
        <w:jc w:val="left"/>
        <w:rPr>
          <w:rFonts w:ascii="Times New Roman" w:hAnsi="Times New Roman"/>
          <w:b/>
        </w:rPr>
      </w:pPr>
      <w:r w:rsidRPr="009D36A2">
        <w:rPr>
          <w:rFonts w:ascii="Times New Roman" w:hAnsi="Times New Roman"/>
          <w:b/>
        </w:rPr>
        <w:t>УТВЕРЖДЕНО</w:t>
      </w:r>
    </w:p>
    <w:p w:rsidR="00214B96" w:rsidRPr="009D36A2" w:rsidRDefault="00214B96" w:rsidP="006133FC">
      <w:pPr>
        <w:pStyle w:val="af3"/>
        <w:pBdr>
          <w:top w:val="single" w:sz="4" w:space="1" w:color="auto"/>
          <w:left w:val="single" w:sz="4" w:space="4" w:color="auto"/>
          <w:bottom w:val="single" w:sz="4" w:space="1" w:color="auto"/>
          <w:right w:val="single" w:sz="4" w:space="4" w:color="auto"/>
        </w:pBdr>
        <w:ind w:firstLine="6237"/>
        <w:jc w:val="left"/>
        <w:rPr>
          <w:rFonts w:ascii="Times New Roman" w:hAnsi="Times New Roman"/>
          <w:b/>
        </w:rPr>
      </w:pPr>
      <w:r>
        <w:rPr>
          <w:rFonts w:ascii="Times New Roman" w:hAnsi="Times New Roman"/>
          <w:b/>
        </w:rPr>
        <w:t>р</w:t>
      </w:r>
      <w:r w:rsidRPr="009D36A2">
        <w:rPr>
          <w:rFonts w:ascii="Times New Roman" w:hAnsi="Times New Roman"/>
          <w:b/>
        </w:rPr>
        <w:t xml:space="preserve">ешением </w:t>
      </w:r>
      <w:r w:rsidR="00DE093B">
        <w:rPr>
          <w:rFonts w:ascii="Times New Roman" w:hAnsi="Times New Roman"/>
          <w:b/>
        </w:rPr>
        <w:t>Совета д</w:t>
      </w:r>
      <w:r>
        <w:rPr>
          <w:rFonts w:ascii="Times New Roman" w:hAnsi="Times New Roman"/>
          <w:b/>
        </w:rPr>
        <w:t>иректоров</w:t>
      </w:r>
    </w:p>
    <w:p w:rsidR="00214B96" w:rsidRPr="009D36A2" w:rsidRDefault="00214B96" w:rsidP="006133FC">
      <w:pPr>
        <w:pStyle w:val="af3"/>
        <w:pBdr>
          <w:top w:val="single" w:sz="4" w:space="1" w:color="auto"/>
          <w:left w:val="single" w:sz="4" w:space="4" w:color="auto"/>
          <w:bottom w:val="single" w:sz="4" w:space="1" w:color="auto"/>
          <w:right w:val="single" w:sz="4" w:space="4" w:color="auto"/>
        </w:pBdr>
        <w:ind w:firstLine="6237"/>
        <w:jc w:val="left"/>
        <w:rPr>
          <w:rFonts w:ascii="Times New Roman" w:hAnsi="Times New Roman"/>
          <w:b/>
        </w:rPr>
      </w:pPr>
      <w:r w:rsidRPr="009D36A2">
        <w:rPr>
          <w:rFonts w:ascii="Times New Roman" w:hAnsi="Times New Roman"/>
          <w:b/>
        </w:rPr>
        <w:t>КБ «Гарант-Инвест» (АО)</w:t>
      </w:r>
    </w:p>
    <w:p w:rsidR="00214B96" w:rsidRPr="00C0341E" w:rsidRDefault="00C0341E" w:rsidP="006133FC">
      <w:pPr>
        <w:pStyle w:val="af3"/>
        <w:pBdr>
          <w:top w:val="single" w:sz="4" w:space="1" w:color="auto"/>
          <w:left w:val="single" w:sz="4" w:space="4" w:color="auto"/>
          <w:bottom w:val="single" w:sz="4" w:space="1" w:color="auto"/>
          <w:right w:val="single" w:sz="4" w:space="4" w:color="auto"/>
        </w:pBdr>
        <w:ind w:firstLine="6237"/>
        <w:jc w:val="left"/>
        <w:rPr>
          <w:rFonts w:ascii="Times New Roman" w:hAnsi="Times New Roman"/>
          <w:b/>
          <w:lang w:val="en-US"/>
        </w:rPr>
      </w:pPr>
      <w:r>
        <w:rPr>
          <w:rFonts w:ascii="Times New Roman" w:hAnsi="Times New Roman"/>
          <w:b/>
          <w:lang w:val="en-US"/>
        </w:rPr>
        <w:t>(</w:t>
      </w:r>
      <w:r w:rsidR="00214B96">
        <w:rPr>
          <w:rFonts w:ascii="Times New Roman" w:hAnsi="Times New Roman"/>
          <w:b/>
        </w:rPr>
        <w:t xml:space="preserve">Протокол № </w:t>
      </w:r>
      <w:r w:rsidRPr="00C0341E">
        <w:rPr>
          <w:rFonts w:ascii="Times New Roman" w:hAnsi="Times New Roman"/>
          <w:b/>
        </w:rPr>
        <w:t>39</w:t>
      </w:r>
      <w:r>
        <w:rPr>
          <w:rFonts w:ascii="Times New Roman" w:hAnsi="Times New Roman"/>
          <w:b/>
        </w:rPr>
        <w:t xml:space="preserve"> </w:t>
      </w:r>
      <w:r w:rsidR="00214B96" w:rsidRPr="009D36A2">
        <w:rPr>
          <w:rFonts w:ascii="Times New Roman" w:hAnsi="Times New Roman"/>
          <w:b/>
        </w:rPr>
        <w:t>от</w:t>
      </w:r>
      <w:r w:rsidR="00DE093B">
        <w:rPr>
          <w:rFonts w:ascii="Times New Roman" w:hAnsi="Times New Roman"/>
          <w:b/>
        </w:rPr>
        <w:t xml:space="preserve"> </w:t>
      </w:r>
      <w:r w:rsidRPr="00C0341E">
        <w:rPr>
          <w:rFonts w:ascii="Times New Roman" w:hAnsi="Times New Roman"/>
          <w:b/>
        </w:rPr>
        <w:t>14</w:t>
      </w:r>
      <w:r w:rsidR="006133FC">
        <w:rPr>
          <w:rFonts w:ascii="Times New Roman" w:hAnsi="Times New Roman"/>
          <w:b/>
        </w:rPr>
        <w:t>.</w:t>
      </w:r>
      <w:r>
        <w:rPr>
          <w:rFonts w:ascii="Times New Roman" w:hAnsi="Times New Roman"/>
          <w:b/>
          <w:lang w:val="en-US"/>
        </w:rPr>
        <w:t>10</w:t>
      </w:r>
      <w:r w:rsidR="006133FC">
        <w:rPr>
          <w:rFonts w:ascii="Times New Roman" w:hAnsi="Times New Roman"/>
          <w:b/>
        </w:rPr>
        <w:t>.</w:t>
      </w:r>
      <w:r w:rsidR="00E937F1">
        <w:rPr>
          <w:rFonts w:ascii="Times New Roman" w:hAnsi="Times New Roman"/>
          <w:b/>
        </w:rPr>
        <w:t>201</w:t>
      </w:r>
      <w:r w:rsidR="008C1EE3" w:rsidRPr="00841E3E">
        <w:rPr>
          <w:rFonts w:ascii="Times New Roman" w:hAnsi="Times New Roman"/>
          <w:b/>
        </w:rPr>
        <w:t>9</w:t>
      </w:r>
      <w:r>
        <w:rPr>
          <w:rFonts w:ascii="Times New Roman" w:hAnsi="Times New Roman"/>
          <w:b/>
          <w:lang w:val="en-US"/>
        </w:rPr>
        <w:t>)</w:t>
      </w:r>
    </w:p>
    <w:p w:rsidR="00214B96" w:rsidRPr="009D36A2" w:rsidRDefault="00214B96" w:rsidP="00214B96">
      <w:pPr>
        <w:pStyle w:val="af3"/>
        <w:pBdr>
          <w:top w:val="single" w:sz="4" w:space="1" w:color="auto"/>
          <w:left w:val="single" w:sz="4" w:space="4" w:color="auto"/>
          <w:bottom w:val="single" w:sz="4" w:space="1" w:color="auto"/>
          <w:right w:val="single" w:sz="4" w:space="4" w:color="auto"/>
        </w:pBdr>
        <w:spacing w:line="0" w:lineRule="atLeast"/>
        <w:jc w:val="both"/>
        <w:outlineLvl w:val="9"/>
      </w:pPr>
    </w:p>
    <w:p w:rsidR="0032167D" w:rsidRPr="000E1790" w:rsidRDefault="0032167D" w:rsidP="0032167D">
      <w:pPr>
        <w:pBdr>
          <w:top w:val="single" w:sz="4" w:space="1" w:color="auto"/>
          <w:left w:val="single" w:sz="4" w:space="4" w:color="auto"/>
          <w:bottom w:val="single" w:sz="4" w:space="1" w:color="auto"/>
          <w:right w:val="single" w:sz="4" w:space="4" w:color="auto"/>
        </w:pBdr>
        <w:jc w:val="both"/>
        <w:rPr>
          <w:snapToGrid w:val="0"/>
          <w:sz w:val="22"/>
          <w:szCs w:val="22"/>
        </w:rPr>
      </w:pPr>
    </w:p>
    <w:p w:rsidR="0032167D" w:rsidRPr="000E1790" w:rsidRDefault="0032167D" w:rsidP="0032167D">
      <w:pPr>
        <w:pBdr>
          <w:top w:val="single" w:sz="4" w:space="1" w:color="auto"/>
          <w:left w:val="single" w:sz="4" w:space="4" w:color="auto"/>
          <w:bottom w:val="single" w:sz="4" w:space="1" w:color="auto"/>
          <w:right w:val="single" w:sz="4" w:space="4" w:color="auto"/>
        </w:pBdr>
        <w:jc w:val="both"/>
        <w:rPr>
          <w:snapToGrid w:val="0"/>
          <w:sz w:val="22"/>
          <w:szCs w:val="22"/>
        </w:rPr>
      </w:pPr>
    </w:p>
    <w:p w:rsidR="0021325A" w:rsidRPr="000E1790" w:rsidRDefault="0021325A" w:rsidP="0032167D">
      <w:pPr>
        <w:pBdr>
          <w:top w:val="single" w:sz="4" w:space="1" w:color="auto"/>
          <w:left w:val="single" w:sz="4" w:space="4" w:color="auto"/>
          <w:bottom w:val="single" w:sz="4" w:space="1" w:color="auto"/>
          <w:right w:val="single" w:sz="4" w:space="4" w:color="auto"/>
        </w:pBdr>
        <w:jc w:val="both"/>
        <w:rPr>
          <w:snapToGrid w:val="0"/>
          <w:sz w:val="22"/>
          <w:szCs w:val="22"/>
        </w:rPr>
      </w:pPr>
    </w:p>
    <w:p w:rsidR="0021325A" w:rsidRPr="000E1790" w:rsidRDefault="0021325A" w:rsidP="0032167D">
      <w:pPr>
        <w:pBdr>
          <w:top w:val="single" w:sz="4" w:space="1" w:color="auto"/>
          <w:left w:val="single" w:sz="4" w:space="4" w:color="auto"/>
          <w:bottom w:val="single" w:sz="4" w:space="1" w:color="auto"/>
          <w:right w:val="single" w:sz="4" w:space="4" w:color="auto"/>
        </w:pBdr>
        <w:jc w:val="both"/>
        <w:rPr>
          <w:snapToGrid w:val="0"/>
          <w:sz w:val="22"/>
          <w:szCs w:val="22"/>
        </w:rPr>
      </w:pPr>
    </w:p>
    <w:p w:rsidR="0032167D" w:rsidRPr="000E1790" w:rsidRDefault="0032167D" w:rsidP="0032167D">
      <w:pPr>
        <w:pBdr>
          <w:top w:val="single" w:sz="4" w:space="1" w:color="auto"/>
          <w:left w:val="single" w:sz="4" w:space="4" w:color="auto"/>
          <w:bottom w:val="single" w:sz="4" w:space="1" w:color="auto"/>
          <w:right w:val="single" w:sz="4" w:space="4" w:color="auto"/>
        </w:pBdr>
        <w:jc w:val="both"/>
        <w:rPr>
          <w:snapToGrid w:val="0"/>
          <w:sz w:val="22"/>
          <w:szCs w:val="22"/>
        </w:rPr>
      </w:pPr>
    </w:p>
    <w:p w:rsidR="0032167D" w:rsidRPr="000E1790" w:rsidRDefault="0032167D" w:rsidP="0032167D">
      <w:pPr>
        <w:pBdr>
          <w:top w:val="single" w:sz="4" w:space="1" w:color="auto"/>
          <w:left w:val="single" w:sz="4" w:space="4" w:color="auto"/>
          <w:bottom w:val="single" w:sz="4" w:space="1" w:color="auto"/>
          <w:right w:val="single" w:sz="4" w:space="4" w:color="auto"/>
        </w:pBdr>
        <w:jc w:val="both"/>
        <w:rPr>
          <w:snapToGrid w:val="0"/>
          <w:sz w:val="22"/>
          <w:szCs w:val="22"/>
        </w:rPr>
      </w:pPr>
    </w:p>
    <w:p w:rsidR="0032167D" w:rsidRPr="000E1790" w:rsidRDefault="0032167D" w:rsidP="0032167D">
      <w:pPr>
        <w:pBdr>
          <w:top w:val="single" w:sz="4" w:space="1" w:color="auto"/>
          <w:left w:val="single" w:sz="4" w:space="4" w:color="auto"/>
          <w:bottom w:val="single" w:sz="4" w:space="1" w:color="auto"/>
          <w:right w:val="single" w:sz="4" w:space="4" w:color="auto"/>
        </w:pBdr>
        <w:jc w:val="both"/>
        <w:rPr>
          <w:snapToGrid w:val="0"/>
          <w:sz w:val="22"/>
          <w:szCs w:val="22"/>
        </w:rPr>
      </w:pPr>
    </w:p>
    <w:p w:rsidR="0032167D" w:rsidRPr="000E1790" w:rsidRDefault="0032167D" w:rsidP="0032167D">
      <w:pPr>
        <w:pBdr>
          <w:top w:val="single" w:sz="4" w:space="1" w:color="auto"/>
          <w:left w:val="single" w:sz="4" w:space="4" w:color="auto"/>
          <w:bottom w:val="single" w:sz="4" w:space="1" w:color="auto"/>
          <w:right w:val="single" w:sz="4" w:space="4" w:color="auto"/>
        </w:pBdr>
        <w:jc w:val="both"/>
        <w:rPr>
          <w:snapToGrid w:val="0"/>
          <w:sz w:val="22"/>
          <w:szCs w:val="22"/>
        </w:rPr>
      </w:pPr>
    </w:p>
    <w:p w:rsidR="003C66F1" w:rsidRDefault="003C66F1" w:rsidP="003C66F1">
      <w:pPr>
        <w:pStyle w:val="ad"/>
        <w:pBdr>
          <w:top w:val="single" w:sz="4" w:space="1" w:color="auto"/>
          <w:left w:val="single" w:sz="4" w:space="4" w:color="auto"/>
          <w:bottom w:val="single" w:sz="4" w:space="1" w:color="auto"/>
          <w:right w:val="single" w:sz="4" w:space="4" w:color="auto"/>
        </w:pBdr>
        <w:outlineLvl w:val="0"/>
        <w:rPr>
          <w:bCs/>
          <w:sz w:val="28"/>
          <w:szCs w:val="28"/>
        </w:rPr>
      </w:pPr>
      <w:r w:rsidRPr="00E73EBF">
        <w:rPr>
          <w:bCs/>
        </w:rPr>
        <w:t xml:space="preserve">УСЛОВИЯ СОВЕРШЕНИЯ ОПЕРАЦИЙ С </w:t>
      </w:r>
      <w:proofErr w:type="gramStart"/>
      <w:r w:rsidRPr="00E73EBF">
        <w:rPr>
          <w:bCs/>
        </w:rPr>
        <w:t>ФИНАНСОВЫМИ</w:t>
      </w:r>
      <w:proofErr w:type="gramEnd"/>
      <w:r w:rsidDel="003C66F1">
        <w:rPr>
          <w:bCs/>
          <w:sz w:val="28"/>
          <w:szCs w:val="28"/>
        </w:rPr>
        <w:t xml:space="preserve"> </w:t>
      </w:r>
    </w:p>
    <w:p w:rsidR="003C66F1" w:rsidRDefault="003C66F1" w:rsidP="003C66F1">
      <w:pPr>
        <w:pStyle w:val="ad"/>
        <w:pBdr>
          <w:top w:val="single" w:sz="4" w:space="1" w:color="auto"/>
          <w:left w:val="single" w:sz="4" w:space="4" w:color="auto"/>
          <w:bottom w:val="single" w:sz="4" w:space="1" w:color="auto"/>
          <w:right w:val="single" w:sz="4" w:space="4" w:color="auto"/>
        </w:pBdr>
        <w:outlineLvl w:val="0"/>
        <w:rPr>
          <w:bCs/>
        </w:rPr>
      </w:pPr>
      <w:r w:rsidRPr="00E73EBF">
        <w:rPr>
          <w:bCs/>
        </w:rPr>
        <w:t xml:space="preserve">ИНСТРУМЕНТАМИ ИНСАЙДЕРАМИ КБ «ГАРАНТ-ИНВЕСТ» (АО) И </w:t>
      </w:r>
    </w:p>
    <w:p w:rsidR="0032167D" w:rsidRPr="003C66F1" w:rsidRDefault="003C66F1" w:rsidP="003C66F1">
      <w:pPr>
        <w:pStyle w:val="ad"/>
        <w:pBdr>
          <w:top w:val="single" w:sz="4" w:space="1" w:color="auto"/>
          <w:left w:val="single" w:sz="4" w:space="4" w:color="auto"/>
          <w:bottom w:val="single" w:sz="4" w:space="1" w:color="auto"/>
          <w:right w:val="single" w:sz="4" w:space="4" w:color="auto"/>
        </w:pBdr>
        <w:outlineLvl w:val="0"/>
        <w:rPr>
          <w:sz w:val="28"/>
          <w:szCs w:val="28"/>
        </w:rPr>
      </w:pPr>
      <w:r w:rsidRPr="00E73EBF">
        <w:rPr>
          <w:bCs/>
        </w:rPr>
        <w:t>СВЯЗАННЫМИ С НИМИ ЛИЦАМИ</w:t>
      </w:r>
      <w:r w:rsidDel="003C66F1">
        <w:rPr>
          <w:bCs/>
          <w:sz w:val="28"/>
          <w:szCs w:val="28"/>
        </w:rPr>
        <w:t xml:space="preserve"> </w:t>
      </w:r>
    </w:p>
    <w:p w:rsidR="0032167D" w:rsidRPr="000E1790" w:rsidRDefault="0032167D" w:rsidP="0032167D">
      <w:pPr>
        <w:pBdr>
          <w:top w:val="single" w:sz="4" w:space="1" w:color="auto"/>
          <w:left w:val="single" w:sz="4" w:space="4" w:color="auto"/>
          <w:bottom w:val="single" w:sz="4" w:space="1" w:color="auto"/>
          <w:right w:val="single" w:sz="4" w:space="4" w:color="auto"/>
        </w:pBdr>
        <w:jc w:val="both"/>
        <w:rPr>
          <w:sz w:val="22"/>
          <w:szCs w:val="22"/>
        </w:rPr>
      </w:pPr>
      <w:r w:rsidRPr="000E1790">
        <w:rPr>
          <w:b/>
          <w:sz w:val="28"/>
          <w:szCs w:val="28"/>
        </w:rPr>
        <w:br/>
      </w:r>
      <w:r w:rsidRPr="000E1790">
        <w:rPr>
          <w:sz w:val="22"/>
          <w:szCs w:val="22"/>
        </w:rPr>
        <w:br/>
      </w:r>
    </w:p>
    <w:p w:rsidR="0032167D" w:rsidRPr="000E1790" w:rsidRDefault="0032167D" w:rsidP="0032167D">
      <w:pPr>
        <w:pBdr>
          <w:top w:val="single" w:sz="4" w:space="1" w:color="auto"/>
          <w:left w:val="single" w:sz="4" w:space="4" w:color="auto"/>
          <w:bottom w:val="single" w:sz="4" w:space="1" w:color="auto"/>
          <w:right w:val="single" w:sz="4" w:space="4" w:color="auto"/>
        </w:pBdr>
        <w:jc w:val="both"/>
        <w:rPr>
          <w:sz w:val="22"/>
          <w:szCs w:val="22"/>
        </w:rPr>
      </w:pPr>
    </w:p>
    <w:p w:rsidR="0032167D" w:rsidRPr="000E1790" w:rsidRDefault="0032167D" w:rsidP="0032167D">
      <w:pPr>
        <w:pBdr>
          <w:top w:val="single" w:sz="4" w:space="1" w:color="auto"/>
          <w:left w:val="single" w:sz="4" w:space="4" w:color="auto"/>
          <w:bottom w:val="single" w:sz="4" w:space="1" w:color="auto"/>
          <w:right w:val="single" w:sz="4" w:space="4" w:color="auto"/>
        </w:pBdr>
        <w:jc w:val="both"/>
        <w:rPr>
          <w:sz w:val="22"/>
          <w:szCs w:val="22"/>
        </w:rPr>
      </w:pPr>
    </w:p>
    <w:p w:rsidR="0032167D" w:rsidRPr="000E1790" w:rsidRDefault="0032167D" w:rsidP="0032167D">
      <w:pPr>
        <w:pBdr>
          <w:top w:val="single" w:sz="4" w:space="1" w:color="auto"/>
          <w:left w:val="single" w:sz="4" w:space="4" w:color="auto"/>
          <w:bottom w:val="single" w:sz="4" w:space="1" w:color="auto"/>
          <w:right w:val="single" w:sz="4" w:space="4" w:color="auto"/>
        </w:pBdr>
        <w:jc w:val="both"/>
        <w:rPr>
          <w:sz w:val="22"/>
          <w:szCs w:val="22"/>
        </w:rPr>
      </w:pPr>
    </w:p>
    <w:p w:rsidR="0032167D" w:rsidRPr="000E1790" w:rsidRDefault="0032167D" w:rsidP="0032167D">
      <w:pPr>
        <w:pBdr>
          <w:top w:val="single" w:sz="4" w:space="1" w:color="auto"/>
          <w:left w:val="single" w:sz="4" w:space="4" w:color="auto"/>
          <w:bottom w:val="single" w:sz="4" w:space="1" w:color="auto"/>
          <w:right w:val="single" w:sz="4" w:space="4" w:color="auto"/>
        </w:pBdr>
        <w:jc w:val="center"/>
        <w:rPr>
          <w:b/>
          <w:bCs/>
        </w:rPr>
      </w:pPr>
      <w:r w:rsidRPr="000E1790">
        <w:rPr>
          <w:b/>
          <w:bCs/>
        </w:rPr>
        <w:br/>
      </w:r>
      <w:r w:rsidRPr="000E1790">
        <w:rPr>
          <w:b/>
          <w:bCs/>
        </w:rPr>
        <w:br/>
      </w:r>
      <w:r w:rsidRPr="000E1790">
        <w:rPr>
          <w:b/>
          <w:bCs/>
        </w:rPr>
        <w:br/>
      </w:r>
    </w:p>
    <w:p w:rsidR="0032167D" w:rsidRPr="000E1790" w:rsidRDefault="0032167D" w:rsidP="0032167D">
      <w:pPr>
        <w:pBdr>
          <w:top w:val="single" w:sz="4" w:space="1" w:color="auto"/>
          <w:left w:val="single" w:sz="4" w:space="4" w:color="auto"/>
          <w:bottom w:val="single" w:sz="4" w:space="1" w:color="auto"/>
          <w:right w:val="single" w:sz="4" w:space="4" w:color="auto"/>
        </w:pBdr>
        <w:jc w:val="both"/>
        <w:rPr>
          <w:sz w:val="22"/>
          <w:szCs w:val="22"/>
        </w:rPr>
      </w:pPr>
    </w:p>
    <w:p w:rsidR="0032167D" w:rsidRPr="000E1790" w:rsidRDefault="0032167D" w:rsidP="0032167D">
      <w:pPr>
        <w:pBdr>
          <w:top w:val="single" w:sz="4" w:space="1" w:color="auto"/>
          <w:left w:val="single" w:sz="4" w:space="4" w:color="auto"/>
          <w:bottom w:val="single" w:sz="4" w:space="1" w:color="auto"/>
          <w:right w:val="single" w:sz="4" w:space="4" w:color="auto"/>
        </w:pBdr>
        <w:jc w:val="both"/>
        <w:rPr>
          <w:sz w:val="22"/>
          <w:szCs w:val="22"/>
        </w:rPr>
      </w:pPr>
    </w:p>
    <w:p w:rsidR="0032167D" w:rsidRPr="000E1790" w:rsidRDefault="0032167D" w:rsidP="0032167D">
      <w:pPr>
        <w:pBdr>
          <w:top w:val="single" w:sz="4" w:space="1" w:color="auto"/>
          <w:left w:val="single" w:sz="4" w:space="4" w:color="auto"/>
          <w:bottom w:val="single" w:sz="4" w:space="1" w:color="auto"/>
          <w:right w:val="single" w:sz="4" w:space="4" w:color="auto"/>
        </w:pBdr>
        <w:jc w:val="both"/>
        <w:rPr>
          <w:sz w:val="22"/>
          <w:szCs w:val="22"/>
        </w:rPr>
      </w:pPr>
    </w:p>
    <w:p w:rsidR="0032167D" w:rsidRPr="000E1790" w:rsidRDefault="0032167D" w:rsidP="0032167D">
      <w:pPr>
        <w:pBdr>
          <w:top w:val="single" w:sz="4" w:space="1" w:color="auto"/>
          <w:left w:val="single" w:sz="4" w:space="4" w:color="auto"/>
          <w:bottom w:val="single" w:sz="4" w:space="1" w:color="auto"/>
          <w:right w:val="single" w:sz="4" w:space="4" w:color="auto"/>
        </w:pBdr>
        <w:jc w:val="both"/>
        <w:rPr>
          <w:sz w:val="22"/>
          <w:szCs w:val="22"/>
        </w:rPr>
      </w:pPr>
    </w:p>
    <w:p w:rsidR="0032167D" w:rsidRPr="000E1790" w:rsidRDefault="0032167D" w:rsidP="0032167D">
      <w:pPr>
        <w:pBdr>
          <w:top w:val="single" w:sz="4" w:space="1" w:color="auto"/>
          <w:left w:val="single" w:sz="4" w:space="4" w:color="auto"/>
          <w:bottom w:val="single" w:sz="4" w:space="1" w:color="auto"/>
          <w:right w:val="single" w:sz="4" w:space="4" w:color="auto"/>
        </w:pBdr>
        <w:jc w:val="both"/>
        <w:rPr>
          <w:sz w:val="22"/>
          <w:szCs w:val="22"/>
        </w:rPr>
      </w:pPr>
    </w:p>
    <w:p w:rsidR="0032167D" w:rsidRPr="000E1790" w:rsidRDefault="0032167D" w:rsidP="0032167D">
      <w:pPr>
        <w:pBdr>
          <w:top w:val="single" w:sz="4" w:space="1" w:color="auto"/>
          <w:left w:val="single" w:sz="4" w:space="4" w:color="auto"/>
          <w:bottom w:val="single" w:sz="4" w:space="1" w:color="auto"/>
          <w:right w:val="single" w:sz="4" w:space="4" w:color="auto"/>
        </w:pBdr>
        <w:jc w:val="both"/>
        <w:rPr>
          <w:sz w:val="22"/>
          <w:szCs w:val="22"/>
        </w:rPr>
      </w:pPr>
    </w:p>
    <w:p w:rsidR="0032167D" w:rsidRPr="000E1790" w:rsidRDefault="0032167D" w:rsidP="0032167D">
      <w:pPr>
        <w:pBdr>
          <w:top w:val="single" w:sz="4" w:space="1" w:color="auto"/>
          <w:left w:val="single" w:sz="4" w:space="4" w:color="auto"/>
          <w:bottom w:val="single" w:sz="4" w:space="1" w:color="auto"/>
          <w:right w:val="single" w:sz="4" w:space="4" w:color="auto"/>
        </w:pBdr>
        <w:jc w:val="both"/>
        <w:rPr>
          <w:sz w:val="22"/>
          <w:szCs w:val="22"/>
        </w:rPr>
      </w:pPr>
    </w:p>
    <w:p w:rsidR="0032167D" w:rsidRDefault="0032167D" w:rsidP="0032167D">
      <w:pPr>
        <w:pBdr>
          <w:top w:val="single" w:sz="4" w:space="1" w:color="auto"/>
          <w:left w:val="single" w:sz="4" w:space="4" w:color="auto"/>
          <w:bottom w:val="single" w:sz="4" w:space="1" w:color="auto"/>
          <w:right w:val="single" w:sz="4" w:space="4" w:color="auto"/>
        </w:pBdr>
        <w:jc w:val="both"/>
        <w:rPr>
          <w:sz w:val="22"/>
          <w:szCs w:val="22"/>
        </w:rPr>
      </w:pPr>
    </w:p>
    <w:p w:rsidR="00DE093B" w:rsidRDefault="00DE093B" w:rsidP="0032167D">
      <w:pPr>
        <w:pBdr>
          <w:top w:val="single" w:sz="4" w:space="1" w:color="auto"/>
          <w:left w:val="single" w:sz="4" w:space="4" w:color="auto"/>
          <w:bottom w:val="single" w:sz="4" w:space="1" w:color="auto"/>
          <w:right w:val="single" w:sz="4" w:space="4" w:color="auto"/>
        </w:pBdr>
        <w:jc w:val="both"/>
        <w:rPr>
          <w:sz w:val="22"/>
          <w:szCs w:val="22"/>
        </w:rPr>
      </w:pPr>
    </w:p>
    <w:p w:rsidR="00DE093B" w:rsidRPr="000E1790" w:rsidRDefault="00DE093B" w:rsidP="0032167D">
      <w:pPr>
        <w:pBdr>
          <w:top w:val="single" w:sz="4" w:space="1" w:color="auto"/>
          <w:left w:val="single" w:sz="4" w:space="4" w:color="auto"/>
          <w:bottom w:val="single" w:sz="4" w:space="1" w:color="auto"/>
          <w:right w:val="single" w:sz="4" w:space="4" w:color="auto"/>
        </w:pBdr>
        <w:jc w:val="both"/>
        <w:rPr>
          <w:sz w:val="22"/>
          <w:szCs w:val="22"/>
        </w:rPr>
      </w:pPr>
    </w:p>
    <w:p w:rsidR="0032167D" w:rsidRPr="000E1790" w:rsidRDefault="0032167D" w:rsidP="0032167D">
      <w:pPr>
        <w:pBdr>
          <w:top w:val="single" w:sz="4" w:space="1" w:color="auto"/>
          <w:left w:val="single" w:sz="4" w:space="4" w:color="auto"/>
          <w:bottom w:val="single" w:sz="4" w:space="1" w:color="auto"/>
          <w:right w:val="single" w:sz="4" w:space="4" w:color="auto"/>
        </w:pBdr>
        <w:jc w:val="both"/>
        <w:rPr>
          <w:sz w:val="22"/>
          <w:szCs w:val="22"/>
        </w:rPr>
      </w:pPr>
    </w:p>
    <w:p w:rsidR="0032167D" w:rsidRPr="000E1790" w:rsidRDefault="0032167D" w:rsidP="0032167D">
      <w:pPr>
        <w:pBdr>
          <w:top w:val="single" w:sz="4" w:space="1" w:color="auto"/>
          <w:left w:val="single" w:sz="4" w:space="4" w:color="auto"/>
          <w:bottom w:val="single" w:sz="4" w:space="1" w:color="auto"/>
          <w:right w:val="single" w:sz="4" w:space="4" w:color="auto"/>
        </w:pBdr>
        <w:jc w:val="both"/>
        <w:rPr>
          <w:sz w:val="22"/>
          <w:szCs w:val="22"/>
        </w:rPr>
      </w:pPr>
    </w:p>
    <w:p w:rsidR="0032167D" w:rsidRDefault="0032167D" w:rsidP="0032167D">
      <w:pPr>
        <w:pBdr>
          <w:top w:val="single" w:sz="4" w:space="1" w:color="auto"/>
          <w:left w:val="single" w:sz="4" w:space="4" w:color="auto"/>
          <w:bottom w:val="single" w:sz="4" w:space="1" w:color="auto"/>
          <w:right w:val="single" w:sz="4" w:space="4" w:color="auto"/>
        </w:pBdr>
        <w:jc w:val="both"/>
        <w:rPr>
          <w:sz w:val="22"/>
          <w:szCs w:val="22"/>
        </w:rPr>
      </w:pPr>
    </w:p>
    <w:p w:rsidR="003C66F1" w:rsidRDefault="003C66F1" w:rsidP="0032167D">
      <w:pPr>
        <w:pBdr>
          <w:top w:val="single" w:sz="4" w:space="1" w:color="auto"/>
          <w:left w:val="single" w:sz="4" w:space="4" w:color="auto"/>
          <w:bottom w:val="single" w:sz="4" w:space="1" w:color="auto"/>
          <w:right w:val="single" w:sz="4" w:space="4" w:color="auto"/>
        </w:pBdr>
        <w:jc w:val="both"/>
        <w:rPr>
          <w:sz w:val="22"/>
          <w:szCs w:val="22"/>
        </w:rPr>
      </w:pPr>
    </w:p>
    <w:p w:rsidR="003C66F1" w:rsidRPr="000E1790" w:rsidRDefault="003C66F1" w:rsidP="0032167D">
      <w:pPr>
        <w:pBdr>
          <w:top w:val="single" w:sz="4" w:space="1" w:color="auto"/>
          <w:left w:val="single" w:sz="4" w:space="4" w:color="auto"/>
          <w:bottom w:val="single" w:sz="4" w:space="1" w:color="auto"/>
          <w:right w:val="single" w:sz="4" w:space="4" w:color="auto"/>
        </w:pBdr>
        <w:jc w:val="both"/>
        <w:rPr>
          <w:sz w:val="22"/>
          <w:szCs w:val="22"/>
        </w:rPr>
      </w:pPr>
    </w:p>
    <w:p w:rsidR="0032167D" w:rsidRPr="000E1790" w:rsidRDefault="0032167D" w:rsidP="0032167D">
      <w:pPr>
        <w:pBdr>
          <w:top w:val="single" w:sz="4" w:space="1" w:color="auto"/>
          <w:left w:val="single" w:sz="4" w:space="4" w:color="auto"/>
          <w:bottom w:val="single" w:sz="4" w:space="1" w:color="auto"/>
          <w:right w:val="single" w:sz="4" w:space="4" w:color="auto"/>
        </w:pBdr>
        <w:jc w:val="both"/>
        <w:rPr>
          <w:sz w:val="22"/>
          <w:szCs w:val="22"/>
        </w:rPr>
      </w:pPr>
    </w:p>
    <w:p w:rsidR="004C4AF0" w:rsidRPr="000E1790" w:rsidRDefault="004C4AF0" w:rsidP="0032167D">
      <w:pPr>
        <w:pBdr>
          <w:top w:val="single" w:sz="4" w:space="1" w:color="auto"/>
          <w:left w:val="single" w:sz="4" w:space="4" w:color="auto"/>
          <w:bottom w:val="single" w:sz="4" w:space="1" w:color="auto"/>
          <w:right w:val="single" w:sz="4" w:space="4" w:color="auto"/>
        </w:pBdr>
        <w:jc w:val="both"/>
        <w:rPr>
          <w:sz w:val="22"/>
          <w:szCs w:val="22"/>
        </w:rPr>
      </w:pPr>
    </w:p>
    <w:p w:rsidR="0032167D" w:rsidRPr="00841E3E" w:rsidRDefault="0032167D" w:rsidP="0032167D">
      <w:pPr>
        <w:pBdr>
          <w:top w:val="single" w:sz="4" w:space="1" w:color="auto"/>
          <w:left w:val="single" w:sz="4" w:space="4" w:color="auto"/>
          <w:bottom w:val="single" w:sz="4" w:space="1" w:color="auto"/>
          <w:right w:val="single" w:sz="4" w:space="4" w:color="auto"/>
        </w:pBdr>
        <w:jc w:val="center"/>
        <w:outlineLvl w:val="0"/>
        <w:rPr>
          <w:b/>
          <w:bCs/>
        </w:rPr>
      </w:pPr>
      <w:r w:rsidRPr="00DE093B">
        <w:rPr>
          <w:b/>
          <w:bCs/>
        </w:rPr>
        <w:t>Москва 201</w:t>
      </w:r>
      <w:r w:rsidR="008C1EE3" w:rsidRPr="00841E3E">
        <w:rPr>
          <w:b/>
          <w:bCs/>
        </w:rPr>
        <w:t>9</w:t>
      </w:r>
    </w:p>
    <w:p w:rsidR="00B66BA9" w:rsidRPr="00DE093B" w:rsidRDefault="00B66BA9" w:rsidP="0032167D">
      <w:pPr>
        <w:pBdr>
          <w:top w:val="single" w:sz="4" w:space="1" w:color="auto"/>
          <w:left w:val="single" w:sz="4" w:space="4" w:color="auto"/>
          <w:bottom w:val="single" w:sz="4" w:space="1" w:color="auto"/>
          <w:right w:val="single" w:sz="4" w:space="4" w:color="auto"/>
        </w:pBdr>
        <w:jc w:val="center"/>
        <w:outlineLvl w:val="0"/>
        <w:rPr>
          <w:b/>
          <w:bCs/>
        </w:rPr>
      </w:pPr>
    </w:p>
    <w:p w:rsidR="00347322" w:rsidRPr="00FC378F" w:rsidRDefault="003C66F1" w:rsidP="00347322">
      <w:pPr>
        <w:pStyle w:val="Default"/>
        <w:spacing w:line="276" w:lineRule="auto"/>
        <w:ind w:left="567"/>
        <w:jc w:val="both"/>
      </w:pPr>
      <w:bookmarkStart w:id="0" w:name="Par83"/>
      <w:bookmarkStart w:id="1" w:name="Par91"/>
      <w:bookmarkStart w:id="2" w:name="Par94"/>
      <w:bookmarkStart w:id="3" w:name="Par121"/>
      <w:bookmarkStart w:id="4" w:name="Par123"/>
      <w:bookmarkStart w:id="5" w:name="Par130"/>
      <w:bookmarkStart w:id="6" w:name="Par141"/>
      <w:bookmarkStart w:id="7" w:name="Par150"/>
      <w:bookmarkStart w:id="8" w:name="Par177"/>
      <w:bookmarkStart w:id="9" w:name="Par182"/>
      <w:bookmarkStart w:id="10" w:name="Par234"/>
      <w:bookmarkStart w:id="11" w:name="Par252"/>
      <w:bookmarkStart w:id="12" w:name="Par1"/>
      <w:bookmarkStart w:id="13" w:name="Par2"/>
      <w:bookmarkStart w:id="14" w:name="Par3"/>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FC378F">
        <w:lastRenderedPageBreak/>
        <w:t xml:space="preserve">1. </w:t>
      </w:r>
      <w:proofErr w:type="gramStart"/>
      <w:r w:rsidRPr="00FC378F">
        <w:t xml:space="preserve">Условия совершения операций с финансовыми инструментами инсайдерами КБ «Гарант-Инвест» (АО) и связанными с ними лицами (далее – Условия) разработаны в соответствии с требованиями ч. 3 ст. 11 Федерального закона от 27.07.2010 № 224-ФЗ «О противодействии неправомерному использованию </w:t>
      </w:r>
      <w:proofErr w:type="spellStart"/>
      <w:r w:rsidRPr="00FC378F">
        <w:t>инсайдерской</w:t>
      </w:r>
      <w:proofErr w:type="spellEnd"/>
      <w:r w:rsidRPr="00FC378F">
        <w:t xml:space="preserve"> информации и манипулированию рынком и о внесении изменений в отдельные законодательные акты Российской Федерации» (далее – Закон № 224-ФЗ) и определяют условия совершения операций с финансовыми</w:t>
      </w:r>
      <w:proofErr w:type="gramEnd"/>
      <w:r w:rsidRPr="00FC378F">
        <w:t xml:space="preserve"> инструментами инсайдерами КБ «Гарант-Инвест» (АО) (далее – Банк) и связанными с ними лицами в целях обеспечения соблюдения п. 1 ч. 1 ст. 6 Закона № 224-ФЗ. </w:t>
      </w:r>
    </w:p>
    <w:p w:rsidR="00C10397" w:rsidRPr="00FC378F" w:rsidRDefault="003C66F1" w:rsidP="00A9613F">
      <w:pPr>
        <w:pStyle w:val="Default"/>
        <w:ind w:left="567"/>
        <w:jc w:val="both"/>
      </w:pPr>
      <w:r w:rsidRPr="00FC378F">
        <w:t xml:space="preserve"> </w:t>
      </w:r>
    </w:p>
    <w:p w:rsidR="00C10397" w:rsidRPr="00FC378F" w:rsidRDefault="003C66F1" w:rsidP="00761880">
      <w:pPr>
        <w:pStyle w:val="Default"/>
        <w:spacing w:after="68" w:line="276" w:lineRule="auto"/>
        <w:ind w:left="567"/>
        <w:jc w:val="both"/>
      </w:pPr>
      <w:r w:rsidRPr="00FC378F">
        <w:t xml:space="preserve">2. Условия распространяются </w:t>
      </w:r>
      <w:proofErr w:type="gramStart"/>
      <w:r w:rsidRPr="00FC378F">
        <w:t>на</w:t>
      </w:r>
      <w:proofErr w:type="gramEnd"/>
      <w:r w:rsidRPr="00FC378F">
        <w:t xml:space="preserve">: </w:t>
      </w:r>
    </w:p>
    <w:p w:rsidR="00C10397" w:rsidRPr="00FC378F" w:rsidRDefault="003C66F1" w:rsidP="00761880">
      <w:pPr>
        <w:pStyle w:val="Default"/>
        <w:spacing w:after="68" w:line="276" w:lineRule="auto"/>
        <w:ind w:left="567"/>
        <w:jc w:val="both"/>
      </w:pPr>
      <w:r w:rsidRPr="00FC378F">
        <w:t xml:space="preserve">- лиц, включенных в список инсайдеров Банка на основании п. 7 и п. 13 ст. 4 Закона № 224-ФЗ (далее – Инсайдеры): </w:t>
      </w:r>
    </w:p>
    <w:p w:rsidR="00C10397" w:rsidRPr="00FC378F" w:rsidRDefault="003C66F1" w:rsidP="00761880">
      <w:pPr>
        <w:pStyle w:val="Default"/>
        <w:numPr>
          <w:ilvl w:val="0"/>
          <w:numId w:val="24"/>
        </w:numPr>
        <w:spacing w:after="68" w:line="276" w:lineRule="auto"/>
        <w:ind w:left="567" w:firstLine="0"/>
        <w:jc w:val="both"/>
      </w:pPr>
      <w:r w:rsidRPr="00FC378F">
        <w:t xml:space="preserve"> член</w:t>
      </w:r>
      <w:r w:rsidR="00347322" w:rsidRPr="00FC378F">
        <w:t>ов</w:t>
      </w:r>
      <w:r w:rsidRPr="00FC378F">
        <w:t xml:space="preserve"> Совета директоров, член</w:t>
      </w:r>
      <w:r w:rsidR="00466969" w:rsidRPr="00FC378F">
        <w:t>ов</w:t>
      </w:r>
      <w:r w:rsidRPr="00FC378F">
        <w:t xml:space="preserve"> Ревизионной комиссии Банка; </w:t>
      </w:r>
    </w:p>
    <w:p w:rsidR="00C10397" w:rsidRPr="00FC378F" w:rsidRDefault="003C66F1" w:rsidP="00761880">
      <w:pPr>
        <w:pStyle w:val="Default"/>
        <w:numPr>
          <w:ilvl w:val="0"/>
          <w:numId w:val="24"/>
        </w:numPr>
        <w:spacing w:after="68" w:line="276" w:lineRule="auto"/>
        <w:ind w:left="567" w:firstLine="0"/>
        <w:jc w:val="both"/>
      </w:pPr>
      <w:r w:rsidRPr="00FC378F">
        <w:t xml:space="preserve"> Председател</w:t>
      </w:r>
      <w:r w:rsidR="00466969" w:rsidRPr="00FC378F">
        <w:t>я</w:t>
      </w:r>
      <w:r w:rsidRPr="00FC378F">
        <w:t xml:space="preserve"> Правления, член</w:t>
      </w:r>
      <w:r w:rsidR="00466969" w:rsidRPr="00FC378F">
        <w:t>ов</w:t>
      </w:r>
      <w:r w:rsidRPr="00FC378F">
        <w:t xml:space="preserve"> Правления</w:t>
      </w:r>
      <w:r w:rsidR="00466969" w:rsidRPr="00FC378F">
        <w:t xml:space="preserve"> Банка</w:t>
      </w:r>
      <w:r w:rsidRPr="00FC378F">
        <w:t>, физически</w:t>
      </w:r>
      <w:r w:rsidR="00466969" w:rsidRPr="00FC378F">
        <w:t>х</w:t>
      </w:r>
      <w:r w:rsidRPr="00FC378F">
        <w:t xml:space="preserve"> лиц, имеющи</w:t>
      </w:r>
      <w:r w:rsidR="00466969" w:rsidRPr="00FC378F">
        <w:t>х</w:t>
      </w:r>
      <w:r w:rsidRPr="00FC378F">
        <w:t xml:space="preserve"> доступ к </w:t>
      </w:r>
      <w:proofErr w:type="spellStart"/>
      <w:r w:rsidRPr="00FC378F">
        <w:t>инсайдерской</w:t>
      </w:r>
      <w:proofErr w:type="spellEnd"/>
      <w:r w:rsidRPr="00FC378F">
        <w:t xml:space="preserve"> информации на основании трудовых и (или) гражданско-правовых договоров, заключенных с Банком; </w:t>
      </w:r>
    </w:p>
    <w:p w:rsidR="00C10397" w:rsidRPr="00FC378F" w:rsidRDefault="003C66F1" w:rsidP="00761880">
      <w:pPr>
        <w:pStyle w:val="Default"/>
        <w:spacing w:after="68" w:line="276" w:lineRule="auto"/>
        <w:ind w:left="567"/>
        <w:jc w:val="both"/>
      </w:pPr>
      <w:r w:rsidRPr="00FC378F">
        <w:t xml:space="preserve">- лиц, связанных с Инсайдерами (далее – Связанные лица): супруги, родители, совершеннолетние дети, полнородные и </w:t>
      </w:r>
      <w:proofErr w:type="spellStart"/>
      <w:r w:rsidRPr="00FC378F">
        <w:t>неполнородные</w:t>
      </w:r>
      <w:proofErr w:type="spellEnd"/>
      <w:r w:rsidRPr="00FC378F">
        <w:t xml:space="preserve"> братья и сестры, усыновители Инсайдеров и усыновленные Инсайдерами; </w:t>
      </w:r>
    </w:p>
    <w:p w:rsidR="00C10397" w:rsidRPr="00FC378F" w:rsidRDefault="003C66F1" w:rsidP="00761880">
      <w:pPr>
        <w:pStyle w:val="Default"/>
        <w:spacing w:line="276" w:lineRule="auto"/>
        <w:ind w:left="567"/>
        <w:jc w:val="both"/>
      </w:pPr>
      <w:r w:rsidRPr="00FC378F">
        <w:t xml:space="preserve">- операции с </w:t>
      </w:r>
      <w:r w:rsidR="004D6CE3" w:rsidRPr="00FC378F">
        <w:t>ф</w:t>
      </w:r>
      <w:r w:rsidRPr="00FC378F">
        <w:t>инансовыми инструментами.</w:t>
      </w:r>
    </w:p>
    <w:p w:rsidR="00C10397" w:rsidRPr="00FC378F" w:rsidRDefault="00C10397" w:rsidP="00761880">
      <w:pPr>
        <w:pStyle w:val="Default"/>
        <w:spacing w:line="276" w:lineRule="auto"/>
        <w:ind w:left="567"/>
        <w:jc w:val="both"/>
      </w:pPr>
    </w:p>
    <w:p w:rsidR="00347322" w:rsidRPr="00FC378F" w:rsidRDefault="00A01ED5" w:rsidP="00761880">
      <w:pPr>
        <w:pStyle w:val="Default"/>
        <w:spacing w:line="276" w:lineRule="auto"/>
        <w:ind w:left="567"/>
        <w:jc w:val="both"/>
      </w:pPr>
      <w:r w:rsidRPr="00FC378F">
        <w:t xml:space="preserve">Под операциями с финансовыми инструментами понимается </w:t>
      </w:r>
      <w:r w:rsidRPr="00FC378F">
        <w:rPr>
          <w:rStyle w:val="afc"/>
          <w:i w:val="0"/>
          <w:color w:val="auto"/>
        </w:rPr>
        <w:t>совершение сделок и иные действия, направленные на приобретение, отчуждение, иное изменение прав на ценные бумаги или производные финансовые инструменты, а также действия, связанные с принятием обязательств совершить указанные действия, в том числе выставление заявок (</w:t>
      </w:r>
      <w:r w:rsidR="00C420D1">
        <w:rPr>
          <w:rStyle w:val="afc"/>
          <w:i w:val="0"/>
          <w:color w:val="auto"/>
        </w:rPr>
        <w:t>по</w:t>
      </w:r>
      <w:r w:rsidRPr="00FC378F">
        <w:rPr>
          <w:rStyle w:val="afc"/>
          <w:i w:val="0"/>
          <w:color w:val="auto"/>
        </w:rPr>
        <w:t>дача поручений) или отмена таких заявок</w:t>
      </w:r>
      <w:r w:rsidRPr="00FC378F">
        <w:t xml:space="preserve">. </w:t>
      </w:r>
    </w:p>
    <w:p w:rsidR="00C10397" w:rsidRPr="00FC378F" w:rsidRDefault="00C10397" w:rsidP="00761880">
      <w:pPr>
        <w:pStyle w:val="Default"/>
        <w:spacing w:line="276" w:lineRule="auto"/>
        <w:ind w:left="567"/>
        <w:jc w:val="both"/>
      </w:pPr>
    </w:p>
    <w:p w:rsidR="00D80A91" w:rsidRPr="00FC378F" w:rsidRDefault="00D80A91" w:rsidP="00D80A91">
      <w:pPr>
        <w:pStyle w:val="Default"/>
        <w:spacing w:line="276" w:lineRule="auto"/>
        <w:ind w:left="567"/>
        <w:jc w:val="both"/>
        <w:rPr>
          <w:color w:val="auto"/>
        </w:rPr>
      </w:pPr>
      <w:r w:rsidRPr="00FC378F">
        <w:rPr>
          <w:color w:val="auto"/>
        </w:rPr>
        <w:t>3. Любые действия, связанные с обработкой персональных данных, производятся в соответствии с требованиями законодательства Российской Федерации о персональных данных и внутренних документов Банка, регламентирующих порядок работы с персональными данными.</w:t>
      </w:r>
    </w:p>
    <w:p w:rsidR="00D80A91" w:rsidRPr="00FC378F" w:rsidRDefault="00D80A91" w:rsidP="00D80A91">
      <w:pPr>
        <w:pStyle w:val="Default"/>
        <w:spacing w:line="276" w:lineRule="auto"/>
        <w:ind w:left="567"/>
        <w:jc w:val="both"/>
        <w:rPr>
          <w:b/>
          <w:bCs/>
          <w:color w:val="auto"/>
        </w:rPr>
      </w:pPr>
    </w:p>
    <w:p w:rsidR="00C0506C" w:rsidRPr="00FC378F" w:rsidRDefault="00D80A91" w:rsidP="00D80A91">
      <w:pPr>
        <w:pStyle w:val="Default"/>
        <w:spacing w:line="276" w:lineRule="auto"/>
        <w:ind w:firstLine="567"/>
        <w:jc w:val="both"/>
        <w:rPr>
          <w:color w:val="auto"/>
        </w:rPr>
      </w:pPr>
      <w:r w:rsidRPr="00FC378F">
        <w:rPr>
          <w:color w:val="auto"/>
        </w:rPr>
        <w:t>4</w:t>
      </w:r>
      <w:r w:rsidR="00C0506C" w:rsidRPr="00FC378F">
        <w:rPr>
          <w:color w:val="auto"/>
        </w:rPr>
        <w:t xml:space="preserve">. </w:t>
      </w:r>
      <w:r w:rsidRPr="00FC378F">
        <w:rPr>
          <w:color w:val="auto"/>
        </w:rPr>
        <w:t>З</w:t>
      </w:r>
      <w:r w:rsidR="00C0506C" w:rsidRPr="00FC378F">
        <w:rPr>
          <w:color w:val="auto"/>
        </w:rPr>
        <w:t xml:space="preserve">апрещается использование </w:t>
      </w:r>
      <w:proofErr w:type="spellStart"/>
      <w:r w:rsidR="00C0506C" w:rsidRPr="00FC378F">
        <w:rPr>
          <w:color w:val="auto"/>
        </w:rPr>
        <w:t>инсайдерской</w:t>
      </w:r>
      <w:proofErr w:type="spellEnd"/>
      <w:r w:rsidR="00C0506C" w:rsidRPr="00FC378F">
        <w:rPr>
          <w:color w:val="auto"/>
        </w:rPr>
        <w:t xml:space="preserve"> информации: </w:t>
      </w:r>
    </w:p>
    <w:p w:rsidR="00C0506C" w:rsidRPr="00FC378F" w:rsidRDefault="00C0506C" w:rsidP="00D80A91">
      <w:pPr>
        <w:pStyle w:val="Default"/>
        <w:spacing w:line="276" w:lineRule="auto"/>
        <w:ind w:left="567"/>
        <w:jc w:val="both"/>
        <w:rPr>
          <w:color w:val="auto"/>
        </w:rPr>
      </w:pPr>
      <w:r w:rsidRPr="00FC378F">
        <w:rPr>
          <w:color w:val="auto"/>
        </w:rPr>
        <w:t xml:space="preserve">- для осуществления операций с финансовыми инструментами, которых касается </w:t>
      </w:r>
      <w:proofErr w:type="spellStart"/>
      <w:r w:rsidRPr="00FC378F">
        <w:rPr>
          <w:color w:val="auto"/>
        </w:rPr>
        <w:t>инсайдерская</w:t>
      </w:r>
      <w:proofErr w:type="spellEnd"/>
      <w:r w:rsidRPr="00FC378F">
        <w:rPr>
          <w:color w:val="auto"/>
        </w:rPr>
        <w:t xml:space="preserve">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срок </w:t>
      </w:r>
      <w:proofErr w:type="gramStart"/>
      <w:r w:rsidRPr="00FC378F">
        <w:rPr>
          <w:color w:val="auto"/>
        </w:rPr>
        <w:t>исполнения</w:t>
      </w:r>
      <w:proofErr w:type="gramEnd"/>
      <w:r w:rsidRPr="00FC378F">
        <w:rPr>
          <w:color w:val="auto"/>
        </w:rPr>
        <w:t xml:space="preserve"> которого наступил, если такое обязательство возникло в результате операции, совершенной до того, как лицу стала известна </w:t>
      </w:r>
      <w:proofErr w:type="spellStart"/>
      <w:r w:rsidRPr="00FC378F">
        <w:rPr>
          <w:color w:val="auto"/>
        </w:rPr>
        <w:t>инсайдерская</w:t>
      </w:r>
      <w:proofErr w:type="spellEnd"/>
      <w:r w:rsidRPr="00FC378F">
        <w:rPr>
          <w:color w:val="auto"/>
        </w:rPr>
        <w:t xml:space="preserve"> информация; </w:t>
      </w:r>
    </w:p>
    <w:p w:rsidR="00C0506C" w:rsidRPr="00FC378F" w:rsidRDefault="00C0506C" w:rsidP="00D80A91">
      <w:pPr>
        <w:pStyle w:val="Default"/>
        <w:spacing w:line="276" w:lineRule="auto"/>
        <w:ind w:left="567"/>
        <w:jc w:val="both"/>
        <w:rPr>
          <w:color w:val="auto"/>
        </w:rPr>
      </w:pPr>
      <w:r w:rsidRPr="00FC378F">
        <w:rPr>
          <w:color w:val="auto"/>
        </w:rPr>
        <w:t xml:space="preserve">- 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 </w:t>
      </w:r>
    </w:p>
    <w:p w:rsidR="00D80A91" w:rsidRPr="00FC378F" w:rsidRDefault="00C0506C" w:rsidP="00D80A91">
      <w:pPr>
        <w:pStyle w:val="Default"/>
        <w:spacing w:line="276" w:lineRule="auto"/>
        <w:ind w:left="567"/>
        <w:jc w:val="both"/>
        <w:rPr>
          <w:color w:val="auto"/>
        </w:rPr>
      </w:pPr>
      <w:r w:rsidRPr="00FC378F">
        <w:rPr>
          <w:color w:val="auto"/>
        </w:rPr>
        <w:t xml:space="preserve">- путем дачи рекомендаций третьим лицам, </w:t>
      </w:r>
      <w:proofErr w:type="spellStart"/>
      <w:r w:rsidRPr="00FC378F">
        <w:rPr>
          <w:color w:val="auto"/>
        </w:rPr>
        <w:t>обязывания</w:t>
      </w:r>
      <w:proofErr w:type="spellEnd"/>
      <w:r w:rsidRPr="00FC378F">
        <w:rPr>
          <w:color w:val="auto"/>
        </w:rPr>
        <w:t xml:space="preserve"> или побуждения их иным образом к приобретению или продаже финансовых инструментов</w:t>
      </w:r>
      <w:r w:rsidR="0054471E">
        <w:rPr>
          <w:color w:val="auto"/>
        </w:rPr>
        <w:t>.</w:t>
      </w:r>
    </w:p>
    <w:p w:rsidR="00C0506C" w:rsidRPr="00FC378F" w:rsidRDefault="00C0506C" w:rsidP="00D80A91">
      <w:pPr>
        <w:pStyle w:val="Default"/>
        <w:spacing w:line="276" w:lineRule="auto"/>
        <w:ind w:left="567"/>
        <w:jc w:val="both"/>
        <w:rPr>
          <w:color w:val="auto"/>
        </w:rPr>
      </w:pPr>
      <w:r w:rsidRPr="00FC378F">
        <w:rPr>
          <w:color w:val="auto"/>
        </w:rPr>
        <w:t xml:space="preserve"> </w:t>
      </w:r>
    </w:p>
    <w:p w:rsidR="00C0506C" w:rsidRPr="00FC378F" w:rsidRDefault="00D80A91" w:rsidP="00D80A91">
      <w:pPr>
        <w:pStyle w:val="Default"/>
        <w:spacing w:line="276" w:lineRule="auto"/>
        <w:ind w:left="567"/>
        <w:jc w:val="both"/>
        <w:rPr>
          <w:color w:val="auto"/>
        </w:rPr>
      </w:pPr>
      <w:r w:rsidRPr="00FC378F">
        <w:rPr>
          <w:color w:val="auto"/>
        </w:rPr>
        <w:t>5</w:t>
      </w:r>
      <w:r w:rsidR="00C0506C" w:rsidRPr="00FC378F">
        <w:rPr>
          <w:color w:val="auto"/>
        </w:rPr>
        <w:t xml:space="preserve">. </w:t>
      </w:r>
      <w:r w:rsidR="001C4263" w:rsidRPr="00FC378F">
        <w:rPr>
          <w:color w:val="auto"/>
        </w:rPr>
        <w:t>З</w:t>
      </w:r>
      <w:r w:rsidR="00C0506C" w:rsidRPr="00FC378F">
        <w:rPr>
          <w:color w:val="auto"/>
        </w:rPr>
        <w:t xml:space="preserve">апрещается осуществлять действия, относящиеся в соответствии с </w:t>
      </w:r>
      <w:r w:rsidR="0054471E">
        <w:rPr>
          <w:color w:val="auto"/>
        </w:rPr>
        <w:t>З</w:t>
      </w:r>
      <w:r w:rsidR="00C0506C" w:rsidRPr="00FC378F">
        <w:rPr>
          <w:color w:val="auto"/>
        </w:rPr>
        <w:t xml:space="preserve">аконом </w:t>
      </w:r>
      <w:r w:rsidR="0054471E">
        <w:rPr>
          <w:color w:val="auto"/>
        </w:rPr>
        <w:t>№</w:t>
      </w:r>
      <w:r w:rsidR="00C0506C" w:rsidRPr="00FC378F">
        <w:rPr>
          <w:color w:val="auto"/>
        </w:rPr>
        <w:t xml:space="preserve"> 224-ФЗ к манипулированию рынком. </w:t>
      </w:r>
    </w:p>
    <w:p w:rsidR="00D80A91" w:rsidRPr="00FC378F" w:rsidRDefault="00D80A91" w:rsidP="00D80A91">
      <w:pPr>
        <w:pStyle w:val="Default"/>
        <w:spacing w:line="276" w:lineRule="auto"/>
        <w:ind w:left="567"/>
        <w:jc w:val="both"/>
        <w:rPr>
          <w:color w:val="auto"/>
        </w:rPr>
      </w:pPr>
    </w:p>
    <w:p w:rsidR="000F29D3" w:rsidRPr="00FC378F" w:rsidRDefault="00AB37C1" w:rsidP="004D6CE3">
      <w:pPr>
        <w:pStyle w:val="Default"/>
        <w:spacing w:line="276" w:lineRule="auto"/>
        <w:ind w:left="567"/>
        <w:jc w:val="both"/>
        <w:rPr>
          <w:color w:val="auto"/>
        </w:rPr>
      </w:pPr>
      <w:r>
        <w:rPr>
          <w:color w:val="auto"/>
        </w:rPr>
        <w:t xml:space="preserve">6. </w:t>
      </w:r>
      <w:r w:rsidR="000F29D3" w:rsidRPr="00FC378F">
        <w:rPr>
          <w:color w:val="auto"/>
        </w:rPr>
        <w:t xml:space="preserve">Передача </w:t>
      </w:r>
      <w:proofErr w:type="spellStart"/>
      <w:r w:rsidR="000F29D3" w:rsidRPr="00FC378F">
        <w:rPr>
          <w:color w:val="auto"/>
        </w:rPr>
        <w:t>инсайдерской</w:t>
      </w:r>
      <w:proofErr w:type="spellEnd"/>
      <w:r w:rsidR="000F29D3" w:rsidRPr="00FC378F">
        <w:rPr>
          <w:color w:val="auto"/>
        </w:rPr>
        <w:t xml:space="preserve"> информации для ее опубликования редакции средства массовой информации, ее главному редактору, журналисту и иному ее работнику, а также ее опубликование в средстве массовой информации не являются нарушением запрета, установленного п</w:t>
      </w:r>
      <w:r w:rsidR="0054471E">
        <w:rPr>
          <w:color w:val="auto"/>
        </w:rPr>
        <w:t>.</w:t>
      </w:r>
      <w:r w:rsidR="000F29D3" w:rsidRPr="00FC378F">
        <w:rPr>
          <w:color w:val="auto"/>
        </w:rPr>
        <w:t xml:space="preserve"> 2 ч</w:t>
      </w:r>
      <w:r w:rsidR="0054471E">
        <w:rPr>
          <w:color w:val="auto"/>
        </w:rPr>
        <w:t>.</w:t>
      </w:r>
      <w:r w:rsidR="000F29D3" w:rsidRPr="00FC378F">
        <w:rPr>
          <w:color w:val="auto"/>
        </w:rPr>
        <w:t xml:space="preserve"> 1 ст</w:t>
      </w:r>
      <w:r w:rsidR="0054471E">
        <w:rPr>
          <w:color w:val="auto"/>
        </w:rPr>
        <w:t xml:space="preserve">. </w:t>
      </w:r>
      <w:r w:rsidR="000F29D3" w:rsidRPr="00FC378F">
        <w:rPr>
          <w:color w:val="auto"/>
        </w:rPr>
        <w:t>6 Закона</w:t>
      </w:r>
      <w:r w:rsidR="008A70D4" w:rsidRPr="00FC378F">
        <w:rPr>
          <w:color w:val="auto"/>
        </w:rPr>
        <w:t xml:space="preserve"> </w:t>
      </w:r>
      <w:r w:rsidR="00043761">
        <w:rPr>
          <w:color w:val="auto"/>
        </w:rPr>
        <w:t xml:space="preserve">№ </w:t>
      </w:r>
      <w:r w:rsidR="008A70D4" w:rsidRPr="00FC378F">
        <w:rPr>
          <w:color w:val="auto"/>
        </w:rPr>
        <w:t>224-ФЗ</w:t>
      </w:r>
      <w:r w:rsidR="000F29D3" w:rsidRPr="00FC378F">
        <w:rPr>
          <w:color w:val="auto"/>
        </w:rPr>
        <w:t xml:space="preserve">. </w:t>
      </w:r>
      <w:proofErr w:type="gramStart"/>
      <w:r w:rsidR="000F29D3" w:rsidRPr="00FC378F">
        <w:rPr>
          <w:color w:val="auto"/>
        </w:rPr>
        <w:t xml:space="preserve">При этом передача такой информации для ее опубликования или ее опубликование не освобождают от ответственности за незаконное получение, использование, разглашение сведений, составляющих государственную, налоговую, коммерческую, служебную, банковскую тайну, тайну связи (в части информации о почтовых переводах денежных средств) и иную охраняемую законом тайну, и от соблюдения обязанности по раскрытию или предоставлению </w:t>
      </w:r>
      <w:proofErr w:type="spellStart"/>
      <w:r w:rsidR="000F29D3" w:rsidRPr="00FC378F">
        <w:rPr>
          <w:color w:val="auto"/>
        </w:rPr>
        <w:t>инсайдерской</w:t>
      </w:r>
      <w:proofErr w:type="spellEnd"/>
      <w:r w:rsidR="000F29D3" w:rsidRPr="00FC378F">
        <w:rPr>
          <w:color w:val="auto"/>
        </w:rPr>
        <w:t xml:space="preserve"> информации. </w:t>
      </w:r>
      <w:proofErr w:type="gramEnd"/>
    </w:p>
    <w:p w:rsidR="000F29D3" w:rsidRPr="00FC378F" w:rsidRDefault="000F29D3" w:rsidP="00D80A91">
      <w:pPr>
        <w:pStyle w:val="Default"/>
        <w:spacing w:line="276" w:lineRule="auto"/>
        <w:ind w:left="567"/>
        <w:jc w:val="both"/>
        <w:rPr>
          <w:color w:val="auto"/>
        </w:rPr>
      </w:pPr>
    </w:p>
    <w:p w:rsidR="00C0506C" w:rsidRPr="00FC378F" w:rsidRDefault="00AB37C1" w:rsidP="008A70D4">
      <w:pPr>
        <w:pStyle w:val="Default"/>
        <w:spacing w:line="276" w:lineRule="auto"/>
        <w:ind w:left="567"/>
        <w:jc w:val="both"/>
        <w:rPr>
          <w:color w:val="auto"/>
        </w:rPr>
      </w:pPr>
      <w:r>
        <w:rPr>
          <w:color w:val="auto"/>
        </w:rPr>
        <w:t>7</w:t>
      </w:r>
      <w:r w:rsidR="00176ECC" w:rsidRPr="00FC378F">
        <w:rPr>
          <w:color w:val="auto"/>
        </w:rPr>
        <w:t xml:space="preserve">. </w:t>
      </w:r>
      <w:r w:rsidR="00C0506C" w:rsidRPr="00FC378F">
        <w:rPr>
          <w:color w:val="auto"/>
        </w:rPr>
        <w:t xml:space="preserve">Инсайдеры и Связанные с ними лица должны воздерживаться от осуществления операций с финансовыми инструментами, в результате совершения которых может возникнуть основание полагать, что была неправомерно использована полученная ими </w:t>
      </w:r>
      <w:proofErr w:type="spellStart"/>
      <w:r w:rsidR="00761880" w:rsidRPr="00FC378F">
        <w:rPr>
          <w:color w:val="auto"/>
        </w:rPr>
        <w:t>и</w:t>
      </w:r>
      <w:r w:rsidR="00C0506C" w:rsidRPr="00FC378F">
        <w:rPr>
          <w:color w:val="auto"/>
        </w:rPr>
        <w:t>нсайдерская</w:t>
      </w:r>
      <w:proofErr w:type="spellEnd"/>
      <w:r w:rsidR="00C0506C" w:rsidRPr="00FC378F">
        <w:rPr>
          <w:color w:val="auto"/>
        </w:rPr>
        <w:t xml:space="preserve"> информация. </w:t>
      </w:r>
    </w:p>
    <w:p w:rsidR="00743A02" w:rsidRPr="00FC378F" w:rsidRDefault="00743A02" w:rsidP="00743A02">
      <w:pPr>
        <w:pStyle w:val="Default"/>
        <w:spacing w:line="276" w:lineRule="auto"/>
        <w:ind w:left="567"/>
        <w:jc w:val="both"/>
        <w:rPr>
          <w:color w:val="auto"/>
        </w:rPr>
      </w:pPr>
    </w:p>
    <w:p w:rsidR="00743A02" w:rsidRPr="00FC378F" w:rsidRDefault="00AB37C1" w:rsidP="00743A02">
      <w:pPr>
        <w:pStyle w:val="Default"/>
        <w:spacing w:line="276" w:lineRule="auto"/>
        <w:ind w:left="567"/>
        <w:jc w:val="both"/>
        <w:rPr>
          <w:color w:val="auto"/>
        </w:rPr>
      </w:pPr>
      <w:r>
        <w:rPr>
          <w:color w:val="auto"/>
        </w:rPr>
        <w:t>8</w:t>
      </w:r>
      <w:r w:rsidR="00743A02" w:rsidRPr="00FC378F">
        <w:rPr>
          <w:color w:val="auto"/>
        </w:rPr>
        <w:t xml:space="preserve">. В целях недопущения совершения Связанными лицами действий, нарушающих установленные Законом </w:t>
      </w:r>
      <w:r w:rsidR="0054471E">
        <w:rPr>
          <w:color w:val="auto"/>
        </w:rPr>
        <w:t xml:space="preserve">№224-ФЗ </w:t>
      </w:r>
      <w:r w:rsidR="00743A02" w:rsidRPr="00FC378F">
        <w:rPr>
          <w:color w:val="auto"/>
        </w:rPr>
        <w:t xml:space="preserve">ограничения на использование </w:t>
      </w:r>
      <w:proofErr w:type="spellStart"/>
      <w:r w:rsidR="00043761">
        <w:rPr>
          <w:color w:val="auto"/>
        </w:rPr>
        <w:t>и</w:t>
      </w:r>
      <w:r w:rsidR="00743A02" w:rsidRPr="00FC378F">
        <w:rPr>
          <w:color w:val="auto"/>
        </w:rPr>
        <w:t>нсайдерской</w:t>
      </w:r>
      <w:proofErr w:type="spellEnd"/>
      <w:r w:rsidR="00743A02" w:rsidRPr="00FC378F">
        <w:rPr>
          <w:color w:val="auto"/>
        </w:rPr>
        <w:t xml:space="preserve"> информации или являющихся манипулированием рынком, Инсайдеры прилагают разумно необходимые и доступные в сложившихся обстоятельствах усилия по доведению до сведения Связанных лиц информации о требованиях</w:t>
      </w:r>
      <w:r w:rsidR="001C4263" w:rsidRPr="00FC378F">
        <w:rPr>
          <w:color w:val="auto"/>
        </w:rPr>
        <w:t xml:space="preserve"> </w:t>
      </w:r>
      <w:r w:rsidR="00743A02" w:rsidRPr="00FC378F">
        <w:rPr>
          <w:color w:val="auto"/>
        </w:rPr>
        <w:t xml:space="preserve">Условий. </w:t>
      </w:r>
    </w:p>
    <w:p w:rsidR="004D6CE3" w:rsidRPr="00FC378F" w:rsidRDefault="004D6CE3" w:rsidP="00761880">
      <w:pPr>
        <w:pStyle w:val="Default"/>
        <w:spacing w:line="276" w:lineRule="auto"/>
        <w:ind w:left="567"/>
        <w:jc w:val="both"/>
        <w:rPr>
          <w:bCs/>
        </w:rPr>
      </w:pPr>
    </w:p>
    <w:p w:rsidR="00347322" w:rsidRPr="00FC378F" w:rsidRDefault="00AB37C1" w:rsidP="00761880">
      <w:pPr>
        <w:pStyle w:val="Default"/>
        <w:spacing w:line="276" w:lineRule="auto"/>
        <w:ind w:left="567"/>
        <w:jc w:val="both"/>
      </w:pPr>
      <w:r>
        <w:rPr>
          <w:bCs/>
        </w:rPr>
        <w:t>9</w:t>
      </w:r>
      <w:r w:rsidR="003C66F1" w:rsidRPr="00FC378F">
        <w:rPr>
          <w:bCs/>
        </w:rPr>
        <w:t>.</w:t>
      </w:r>
      <w:r w:rsidR="003C66F1" w:rsidRPr="00FC378F">
        <w:rPr>
          <w:b/>
          <w:bCs/>
        </w:rPr>
        <w:t xml:space="preserve"> </w:t>
      </w:r>
      <w:r w:rsidR="003C66F1" w:rsidRPr="00FC378F">
        <w:t xml:space="preserve">Совершение операций с </w:t>
      </w:r>
      <w:r w:rsidR="00743A02" w:rsidRPr="00FC378F">
        <w:t>ф</w:t>
      </w:r>
      <w:r w:rsidR="003C66F1" w:rsidRPr="00FC378F">
        <w:t xml:space="preserve">инансовыми инструментами Инсайдерами и Связанными лицами с нарушением Условий является основанием для привлечения </w:t>
      </w:r>
      <w:r w:rsidR="00743A02" w:rsidRPr="00FC378F">
        <w:t>указанных</w:t>
      </w:r>
      <w:r w:rsidR="003C66F1" w:rsidRPr="00FC378F">
        <w:t xml:space="preserve"> лиц к гражданско-правовой и (или) иным видам ответственности</w:t>
      </w:r>
      <w:r w:rsidR="00743A02" w:rsidRPr="00FC378F">
        <w:t>, предусмотренной законодательством Российской Федерации</w:t>
      </w:r>
      <w:r w:rsidR="004D6CE3" w:rsidRPr="00FC378F">
        <w:t>.</w:t>
      </w:r>
      <w:r w:rsidR="003C66F1" w:rsidRPr="00FC378F">
        <w:t xml:space="preserve"> </w:t>
      </w:r>
    </w:p>
    <w:p w:rsidR="00C10397" w:rsidRPr="00FC378F" w:rsidRDefault="00C10397" w:rsidP="00761880">
      <w:pPr>
        <w:pStyle w:val="Default"/>
        <w:spacing w:line="276" w:lineRule="auto"/>
        <w:ind w:left="567"/>
        <w:jc w:val="both"/>
      </w:pPr>
    </w:p>
    <w:p w:rsidR="001C4263" w:rsidRPr="00FC378F" w:rsidRDefault="00AB37C1" w:rsidP="001C4263">
      <w:pPr>
        <w:pStyle w:val="Default"/>
        <w:spacing w:line="276" w:lineRule="auto"/>
        <w:ind w:left="567"/>
        <w:jc w:val="both"/>
        <w:rPr>
          <w:color w:val="auto"/>
        </w:rPr>
      </w:pPr>
      <w:r>
        <w:rPr>
          <w:color w:val="auto"/>
        </w:rPr>
        <w:t>10</w:t>
      </w:r>
      <w:r w:rsidR="001C4263" w:rsidRPr="00FC378F">
        <w:rPr>
          <w:color w:val="auto"/>
        </w:rPr>
        <w:t xml:space="preserve">. Ознакомление Инсайдеров с требованиями Условий обеспечивается при уведомлении о включении в список инсайдеров Банка или иным способом, позволяющим зафиксировать факт </w:t>
      </w:r>
      <w:r w:rsidR="00C420D1">
        <w:rPr>
          <w:color w:val="auto"/>
        </w:rPr>
        <w:t>их доведения</w:t>
      </w:r>
      <w:r w:rsidR="001C4263" w:rsidRPr="00FC378F">
        <w:rPr>
          <w:color w:val="auto"/>
        </w:rPr>
        <w:t xml:space="preserve">. </w:t>
      </w:r>
    </w:p>
    <w:p w:rsidR="001C4263" w:rsidRPr="00FC378F" w:rsidRDefault="001C4263" w:rsidP="00761880">
      <w:pPr>
        <w:pStyle w:val="Default"/>
        <w:spacing w:line="276" w:lineRule="auto"/>
        <w:ind w:left="567"/>
        <w:jc w:val="both"/>
      </w:pPr>
    </w:p>
    <w:p w:rsidR="001C4263" w:rsidRPr="00FC378F" w:rsidRDefault="001C4263" w:rsidP="001C4263">
      <w:pPr>
        <w:pStyle w:val="Default"/>
        <w:spacing w:line="276" w:lineRule="auto"/>
        <w:ind w:left="567"/>
        <w:jc w:val="both"/>
        <w:rPr>
          <w:color w:val="auto"/>
        </w:rPr>
      </w:pPr>
      <w:r w:rsidRPr="00FC378F">
        <w:rPr>
          <w:color w:val="auto"/>
        </w:rPr>
        <w:t>1</w:t>
      </w:r>
      <w:r w:rsidR="00AB37C1">
        <w:rPr>
          <w:color w:val="auto"/>
        </w:rPr>
        <w:t>1</w:t>
      </w:r>
      <w:r w:rsidRPr="00FC378F">
        <w:rPr>
          <w:color w:val="auto"/>
        </w:rPr>
        <w:t>. Условия размещаются для ознакомления на официальном сайте Банка.</w:t>
      </w:r>
    </w:p>
    <w:p w:rsidR="001C4263" w:rsidRPr="00FC378F" w:rsidRDefault="001C4263" w:rsidP="001C4263">
      <w:pPr>
        <w:pStyle w:val="Default"/>
        <w:spacing w:line="276" w:lineRule="auto"/>
        <w:ind w:left="567"/>
        <w:jc w:val="both"/>
        <w:rPr>
          <w:color w:val="auto"/>
        </w:rPr>
      </w:pPr>
      <w:r w:rsidRPr="00FC378F">
        <w:rPr>
          <w:color w:val="auto"/>
        </w:rPr>
        <w:t xml:space="preserve"> </w:t>
      </w:r>
    </w:p>
    <w:p w:rsidR="00A9613F" w:rsidRPr="00FC378F" w:rsidRDefault="004D6CE3" w:rsidP="00043761">
      <w:pPr>
        <w:autoSpaceDE w:val="0"/>
        <w:autoSpaceDN w:val="0"/>
        <w:adjustRightInd w:val="0"/>
        <w:spacing w:line="276" w:lineRule="auto"/>
        <w:ind w:left="567"/>
        <w:jc w:val="both"/>
        <w:outlineLvl w:val="0"/>
      </w:pPr>
      <w:r w:rsidRPr="00FC378F">
        <w:t>1</w:t>
      </w:r>
      <w:r w:rsidR="00AB37C1">
        <w:t>2</w:t>
      </w:r>
      <w:r w:rsidR="003C66F1" w:rsidRPr="00FC378F">
        <w:t>.</w:t>
      </w:r>
      <w:r w:rsidR="0089235E" w:rsidRPr="00FC378F">
        <w:t xml:space="preserve"> Условия вступают в силу с даты их утверждения</w:t>
      </w:r>
      <w:r w:rsidR="00743A02" w:rsidRPr="00FC378F">
        <w:t xml:space="preserve"> и отменяют Условия совершения операций с финансовыми инструментами инсайдерами КБ «Гарант-Инвест» (АО) и связанными с ними лицами, утвержденные </w:t>
      </w:r>
      <w:r w:rsidR="001C4263" w:rsidRPr="00FC378F">
        <w:t>решением Совета Директоров Банка (Протокол №29 от 13.08.2019)</w:t>
      </w:r>
      <w:r w:rsidRPr="00FC378F">
        <w:t>.</w:t>
      </w:r>
      <w:r w:rsidR="0089235E" w:rsidRPr="00FC378F">
        <w:t xml:space="preserve"> Изменения и дополнения вносятся в Условия в случае внесения изменений в законодательство Российской Федерации и нормативные </w:t>
      </w:r>
      <w:r w:rsidRPr="00FC378F">
        <w:t>а</w:t>
      </w:r>
      <w:r w:rsidR="0054471E">
        <w:t>кты</w:t>
      </w:r>
      <w:r w:rsidRPr="00FC378F">
        <w:t xml:space="preserve"> </w:t>
      </w:r>
      <w:r w:rsidR="0089235E" w:rsidRPr="00FC378F">
        <w:t>Банка России, а также по мере необходимости в иных случаях.</w:t>
      </w:r>
      <w:r w:rsidR="005626F0" w:rsidRPr="00FC378F">
        <w:t xml:space="preserve"> До момента внесения изменений и (или) дополнений в Условия работники Банка руководствуются </w:t>
      </w:r>
      <w:r w:rsidR="00DB504C" w:rsidRPr="00FC378F">
        <w:t xml:space="preserve">ими в части, не противоречащей </w:t>
      </w:r>
      <w:r w:rsidR="005626F0" w:rsidRPr="00FC378F">
        <w:t>требованиям действующего законодательства Российской Федерации и нормативных актов Банка России</w:t>
      </w:r>
      <w:r w:rsidR="00DB504C" w:rsidRPr="00FC378F">
        <w:t>.</w:t>
      </w:r>
    </w:p>
    <w:p w:rsidR="003D4722" w:rsidRPr="00FC378F" w:rsidRDefault="003D4722">
      <w:pPr>
        <w:pStyle w:val="1"/>
        <w:keepNext w:val="0"/>
        <w:spacing w:line="276" w:lineRule="auto"/>
        <w:rPr>
          <w:color w:val="0070C0"/>
          <w:sz w:val="24"/>
          <w:szCs w:val="24"/>
        </w:rPr>
      </w:pPr>
    </w:p>
    <w:sectPr w:rsidR="003D4722" w:rsidRPr="00FC378F" w:rsidSect="0089235E">
      <w:headerReference w:type="default" r:id="rId9"/>
      <w:footerReference w:type="even" r:id="rId10"/>
      <w:footerReference w:type="default" r:id="rId11"/>
      <w:pgSz w:w="11906" w:h="16838"/>
      <w:pgMar w:top="567" w:right="567" w:bottom="284" w:left="567"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E24" w:rsidRPr="000859BA" w:rsidRDefault="00DB0E24" w:rsidP="00983CA2">
      <w:pPr>
        <w:pStyle w:val="ConsPlusNormal"/>
        <w:rPr>
          <w:sz w:val="24"/>
          <w:szCs w:val="24"/>
        </w:rPr>
      </w:pPr>
      <w:r>
        <w:separator/>
      </w:r>
    </w:p>
  </w:endnote>
  <w:endnote w:type="continuationSeparator" w:id="0">
    <w:p w:rsidR="00DB0E24" w:rsidRPr="000859BA" w:rsidRDefault="00DB0E24" w:rsidP="00983CA2">
      <w:pPr>
        <w:pStyle w:val="ConsPlusNormal"/>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D8" w:rsidRDefault="00B30797" w:rsidP="00C16285">
    <w:pPr>
      <w:pStyle w:val="a6"/>
      <w:framePr w:wrap="around" w:vAnchor="text" w:hAnchor="margin" w:xAlign="right" w:y="1"/>
      <w:rPr>
        <w:rStyle w:val="a8"/>
      </w:rPr>
    </w:pPr>
    <w:r>
      <w:rPr>
        <w:rStyle w:val="a8"/>
      </w:rPr>
      <w:fldChar w:fldCharType="begin"/>
    </w:r>
    <w:r w:rsidR="002322D8">
      <w:rPr>
        <w:rStyle w:val="a8"/>
      </w:rPr>
      <w:instrText xml:space="preserve">PAGE  </w:instrText>
    </w:r>
    <w:r>
      <w:rPr>
        <w:rStyle w:val="a8"/>
      </w:rPr>
      <w:fldChar w:fldCharType="end"/>
    </w:r>
  </w:p>
  <w:p w:rsidR="002322D8" w:rsidRDefault="002322D8" w:rsidP="00C1628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D8" w:rsidRDefault="002322D8" w:rsidP="00814EBA">
    <w:pPr>
      <w:pStyle w:val="a6"/>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E24" w:rsidRPr="000859BA" w:rsidRDefault="00DB0E24" w:rsidP="00983CA2">
      <w:pPr>
        <w:pStyle w:val="ConsPlusNormal"/>
        <w:rPr>
          <w:sz w:val="24"/>
          <w:szCs w:val="24"/>
        </w:rPr>
      </w:pPr>
      <w:r>
        <w:separator/>
      </w:r>
    </w:p>
  </w:footnote>
  <w:footnote w:type="continuationSeparator" w:id="0">
    <w:p w:rsidR="00DB0E24" w:rsidRPr="000859BA" w:rsidRDefault="00DB0E24" w:rsidP="00983CA2">
      <w:pPr>
        <w:pStyle w:val="ConsPlusNormal"/>
        <w:rPr>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D8" w:rsidRDefault="00B30797">
    <w:pPr>
      <w:pStyle w:val="af"/>
      <w:jc w:val="center"/>
    </w:pPr>
    <w:fldSimple w:instr=" PAGE   \* MERGEFORMAT ">
      <w:r w:rsidR="006733BF">
        <w:rPr>
          <w:noProof/>
        </w:rPr>
        <w:t>2</w:t>
      </w:r>
    </w:fldSimple>
  </w:p>
  <w:p w:rsidR="002322D8" w:rsidRPr="000E1790" w:rsidRDefault="002322D8" w:rsidP="000E1790">
    <w:pPr>
      <w:pStyle w:val="af"/>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493"/>
    <w:multiLevelType w:val="hybridMultilevel"/>
    <w:tmpl w:val="4568242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07F57AA4"/>
    <w:multiLevelType w:val="multilevel"/>
    <w:tmpl w:val="767E28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DEA6D0E"/>
    <w:multiLevelType w:val="multilevel"/>
    <w:tmpl w:val="B700FE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082DCD"/>
    <w:multiLevelType w:val="multilevel"/>
    <w:tmpl w:val="5814518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109857D9"/>
    <w:multiLevelType w:val="multilevel"/>
    <w:tmpl w:val="8DC443AA"/>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2E47B8F"/>
    <w:multiLevelType w:val="multilevel"/>
    <w:tmpl w:val="F6B8AD64"/>
    <w:lvl w:ilvl="0">
      <w:start w:val="5"/>
      <w:numFmt w:val="decimal"/>
      <w:lvlText w:val="%1"/>
      <w:lvlJc w:val="left"/>
      <w:pPr>
        <w:tabs>
          <w:tab w:val="num" w:pos="444"/>
        </w:tabs>
        <w:ind w:left="444" w:hanging="444"/>
      </w:pPr>
      <w:rPr>
        <w:rFonts w:hint="default"/>
      </w:rPr>
    </w:lvl>
    <w:lvl w:ilvl="1">
      <w:start w:val="2"/>
      <w:numFmt w:val="decimal"/>
      <w:lvlText w:val="%1.%2"/>
      <w:lvlJc w:val="left"/>
      <w:pPr>
        <w:tabs>
          <w:tab w:val="num" w:pos="624"/>
        </w:tabs>
        <w:ind w:left="624" w:hanging="444"/>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6">
    <w:nsid w:val="21655C04"/>
    <w:multiLevelType w:val="multilevel"/>
    <w:tmpl w:val="83B2B3B0"/>
    <w:lvl w:ilvl="0">
      <w:start w:val="5"/>
      <w:numFmt w:val="decimal"/>
      <w:lvlText w:val="%1."/>
      <w:lvlJc w:val="left"/>
      <w:pPr>
        <w:tabs>
          <w:tab w:val="num" w:pos="504"/>
        </w:tabs>
        <w:ind w:left="504" w:hanging="504"/>
      </w:pPr>
      <w:rPr>
        <w:rFonts w:hint="default"/>
      </w:rPr>
    </w:lvl>
    <w:lvl w:ilvl="1">
      <w:start w:val="1"/>
      <w:numFmt w:val="decimal"/>
      <w:lvlText w:val="%1.%2."/>
      <w:lvlJc w:val="left"/>
      <w:pPr>
        <w:tabs>
          <w:tab w:val="num" w:pos="774"/>
        </w:tabs>
        <w:ind w:left="774" w:hanging="504"/>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
    <w:nsid w:val="23176FA7"/>
    <w:multiLevelType w:val="hybridMultilevel"/>
    <w:tmpl w:val="A02A1832"/>
    <w:lvl w:ilvl="0" w:tplc="89C27D8C">
      <w:start w:val="1"/>
      <w:numFmt w:val="decimal"/>
      <w:lvlText w:val="%1."/>
      <w:lvlJc w:val="left"/>
      <w:pPr>
        <w:tabs>
          <w:tab w:val="num" w:pos="720"/>
        </w:tabs>
        <w:ind w:left="720" w:hanging="360"/>
      </w:pPr>
      <w:rPr>
        <w:rFonts w:hint="default"/>
      </w:rPr>
    </w:lvl>
    <w:lvl w:ilvl="1" w:tplc="F6E8EC98">
      <w:numFmt w:val="none"/>
      <w:lvlText w:val=""/>
      <w:lvlJc w:val="left"/>
      <w:pPr>
        <w:tabs>
          <w:tab w:val="num" w:pos="360"/>
        </w:tabs>
      </w:pPr>
    </w:lvl>
    <w:lvl w:ilvl="2" w:tplc="350464D6">
      <w:numFmt w:val="none"/>
      <w:lvlText w:val=""/>
      <w:lvlJc w:val="left"/>
      <w:pPr>
        <w:tabs>
          <w:tab w:val="num" w:pos="360"/>
        </w:tabs>
      </w:pPr>
    </w:lvl>
    <w:lvl w:ilvl="3" w:tplc="EB1C2A68">
      <w:numFmt w:val="none"/>
      <w:lvlText w:val=""/>
      <w:lvlJc w:val="left"/>
      <w:pPr>
        <w:tabs>
          <w:tab w:val="num" w:pos="360"/>
        </w:tabs>
      </w:pPr>
    </w:lvl>
    <w:lvl w:ilvl="4" w:tplc="38CA0C82">
      <w:numFmt w:val="none"/>
      <w:lvlText w:val=""/>
      <w:lvlJc w:val="left"/>
      <w:pPr>
        <w:tabs>
          <w:tab w:val="num" w:pos="360"/>
        </w:tabs>
      </w:pPr>
    </w:lvl>
    <w:lvl w:ilvl="5" w:tplc="536EF586">
      <w:numFmt w:val="none"/>
      <w:lvlText w:val=""/>
      <w:lvlJc w:val="left"/>
      <w:pPr>
        <w:tabs>
          <w:tab w:val="num" w:pos="360"/>
        </w:tabs>
      </w:pPr>
    </w:lvl>
    <w:lvl w:ilvl="6" w:tplc="A170C944">
      <w:numFmt w:val="none"/>
      <w:lvlText w:val=""/>
      <w:lvlJc w:val="left"/>
      <w:pPr>
        <w:tabs>
          <w:tab w:val="num" w:pos="360"/>
        </w:tabs>
      </w:pPr>
    </w:lvl>
    <w:lvl w:ilvl="7" w:tplc="D01C6482">
      <w:numFmt w:val="none"/>
      <w:lvlText w:val=""/>
      <w:lvlJc w:val="left"/>
      <w:pPr>
        <w:tabs>
          <w:tab w:val="num" w:pos="360"/>
        </w:tabs>
      </w:pPr>
    </w:lvl>
    <w:lvl w:ilvl="8" w:tplc="2BA0E72C">
      <w:numFmt w:val="none"/>
      <w:lvlText w:val=""/>
      <w:lvlJc w:val="left"/>
      <w:pPr>
        <w:tabs>
          <w:tab w:val="num" w:pos="360"/>
        </w:tabs>
      </w:pPr>
    </w:lvl>
  </w:abstractNum>
  <w:abstractNum w:abstractNumId="8">
    <w:nsid w:val="29596B04"/>
    <w:multiLevelType w:val="multilevel"/>
    <w:tmpl w:val="E93AEC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2CFD2F10"/>
    <w:multiLevelType w:val="multilevel"/>
    <w:tmpl w:val="0B9CB12E"/>
    <w:lvl w:ilvl="0">
      <w:start w:val="1"/>
      <w:numFmt w:val="decimal"/>
      <w:lvlText w:val="%1."/>
      <w:lvlJc w:val="left"/>
      <w:pPr>
        <w:tabs>
          <w:tab w:val="num" w:pos="720"/>
        </w:tabs>
        <w:ind w:left="0" w:firstLine="510"/>
      </w:pPr>
      <w:rPr>
        <w:rFonts w:hint="default"/>
        <w:sz w:val="22"/>
        <w:szCs w:val="22"/>
      </w:rPr>
    </w:lvl>
    <w:lvl w:ilvl="1">
      <w:start w:val="1"/>
      <w:numFmt w:val="decimal"/>
      <w:isLgl/>
      <w:lvlText w:val="%1.%2."/>
      <w:lvlJc w:val="left"/>
      <w:pPr>
        <w:ind w:left="879" w:hanging="369"/>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10">
    <w:nsid w:val="38043181"/>
    <w:multiLevelType w:val="multilevel"/>
    <w:tmpl w:val="F7147A80"/>
    <w:lvl w:ilvl="0">
      <w:start w:val="6"/>
      <w:numFmt w:val="decimal"/>
      <w:lvlText w:val="%1."/>
      <w:lvlJc w:val="left"/>
      <w:pPr>
        <w:tabs>
          <w:tab w:val="num" w:pos="1224"/>
        </w:tabs>
        <w:ind w:left="1224" w:hanging="1224"/>
      </w:pPr>
      <w:rPr>
        <w:rFonts w:hint="default"/>
      </w:rPr>
    </w:lvl>
    <w:lvl w:ilvl="1">
      <w:start w:val="4"/>
      <w:numFmt w:val="decimal"/>
      <w:lvlText w:val="%1.%2."/>
      <w:lvlJc w:val="left"/>
      <w:pPr>
        <w:tabs>
          <w:tab w:val="num" w:pos="1494"/>
        </w:tabs>
        <w:ind w:left="1494" w:hanging="1224"/>
      </w:pPr>
      <w:rPr>
        <w:rFonts w:hint="default"/>
      </w:rPr>
    </w:lvl>
    <w:lvl w:ilvl="2">
      <w:start w:val="4"/>
      <w:numFmt w:val="decimal"/>
      <w:lvlText w:val="%1.%2.%3."/>
      <w:lvlJc w:val="left"/>
      <w:pPr>
        <w:tabs>
          <w:tab w:val="num" w:pos="1764"/>
        </w:tabs>
        <w:ind w:left="1764" w:hanging="1224"/>
      </w:pPr>
      <w:rPr>
        <w:rFonts w:hint="default"/>
      </w:rPr>
    </w:lvl>
    <w:lvl w:ilvl="3">
      <w:start w:val="1"/>
      <w:numFmt w:val="decimal"/>
      <w:lvlText w:val="%1.%2.%3.%4."/>
      <w:lvlJc w:val="left"/>
      <w:pPr>
        <w:tabs>
          <w:tab w:val="num" w:pos="2034"/>
        </w:tabs>
        <w:ind w:left="2034" w:hanging="1224"/>
      </w:pPr>
      <w:rPr>
        <w:rFonts w:hint="default"/>
      </w:rPr>
    </w:lvl>
    <w:lvl w:ilvl="4">
      <w:start w:val="1"/>
      <w:numFmt w:val="decimal"/>
      <w:lvlText w:val="%1.%2.%3.%4.%5."/>
      <w:lvlJc w:val="left"/>
      <w:pPr>
        <w:tabs>
          <w:tab w:val="num" w:pos="2304"/>
        </w:tabs>
        <w:ind w:left="2304" w:hanging="1224"/>
      </w:pPr>
      <w:rPr>
        <w:rFonts w:hint="default"/>
      </w:rPr>
    </w:lvl>
    <w:lvl w:ilvl="5">
      <w:start w:val="1"/>
      <w:numFmt w:val="decimal"/>
      <w:lvlText w:val="%1.%2.%3.%4.%5.%6."/>
      <w:lvlJc w:val="left"/>
      <w:pPr>
        <w:tabs>
          <w:tab w:val="num" w:pos="2574"/>
        </w:tabs>
        <w:ind w:left="2574" w:hanging="1224"/>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3ED075F8"/>
    <w:multiLevelType w:val="multilevel"/>
    <w:tmpl w:val="23D404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56919BD"/>
    <w:multiLevelType w:val="multilevel"/>
    <w:tmpl w:val="A64656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465E362F"/>
    <w:multiLevelType w:val="multilevel"/>
    <w:tmpl w:val="A5728D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498778D5"/>
    <w:multiLevelType w:val="hybridMultilevel"/>
    <w:tmpl w:val="20D87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D91A7F"/>
    <w:multiLevelType w:val="hybridMultilevel"/>
    <w:tmpl w:val="BD7CD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9E3241"/>
    <w:multiLevelType w:val="hybridMultilevel"/>
    <w:tmpl w:val="DC404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192983"/>
    <w:multiLevelType w:val="singleLevel"/>
    <w:tmpl w:val="0419000F"/>
    <w:lvl w:ilvl="0">
      <w:start w:val="1"/>
      <w:numFmt w:val="decimal"/>
      <w:lvlText w:val="%1."/>
      <w:lvlJc w:val="left"/>
      <w:pPr>
        <w:tabs>
          <w:tab w:val="num" w:pos="928"/>
        </w:tabs>
        <w:ind w:left="928" w:hanging="360"/>
      </w:pPr>
    </w:lvl>
  </w:abstractNum>
  <w:abstractNum w:abstractNumId="18">
    <w:nsid w:val="5CC53DBD"/>
    <w:multiLevelType w:val="multilevel"/>
    <w:tmpl w:val="6FF6B1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280"/>
        </w:tabs>
        <w:ind w:left="228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DC21EF9"/>
    <w:multiLevelType w:val="multilevel"/>
    <w:tmpl w:val="23D404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3311C16"/>
    <w:multiLevelType w:val="multilevel"/>
    <w:tmpl w:val="40F8B9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2B2708E"/>
    <w:multiLevelType w:val="multilevel"/>
    <w:tmpl w:val="F8B832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3"/>
  </w:num>
  <w:num w:numId="3">
    <w:abstractNumId w:val="10"/>
  </w:num>
  <w:num w:numId="4">
    <w:abstractNumId w:val="12"/>
  </w:num>
  <w:num w:numId="5">
    <w:abstractNumId w:val="8"/>
  </w:num>
  <w:num w:numId="6">
    <w:abstractNumId w:val="21"/>
  </w:num>
  <w:num w:numId="7">
    <w:abstractNumId w:val="1"/>
  </w:num>
  <w:num w:numId="8">
    <w:abstractNumId w:val="18"/>
  </w:num>
  <w:num w:numId="9">
    <w:abstractNumId w:val="13"/>
  </w:num>
  <w:num w:numId="10">
    <w:abstractNumId w:val="5"/>
  </w:num>
  <w:num w:numId="11">
    <w:abstractNumId w:val="6"/>
  </w:num>
  <w:num w:numId="12">
    <w:abstractNumId w:val="4"/>
  </w:num>
  <w:num w:numId="13">
    <w:abstractNumId w:val="17"/>
  </w:num>
  <w:num w:numId="14">
    <w:abstractNumId w:val="9"/>
  </w:num>
  <w:num w:numId="15">
    <w:abstractNumId w:val="20"/>
  </w:num>
  <w:num w:numId="16">
    <w:abstractNumId w:val="9"/>
    <w:lvlOverride w:ilvl="0">
      <w:lvl w:ilvl="0">
        <w:start w:val="1"/>
        <w:numFmt w:val="decimal"/>
        <w:lvlText w:val="%1."/>
        <w:lvlJc w:val="left"/>
        <w:pPr>
          <w:tabs>
            <w:tab w:val="num" w:pos="720"/>
          </w:tabs>
          <w:ind w:left="0" w:firstLine="510"/>
        </w:pPr>
        <w:rPr>
          <w:rFonts w:hint="default"/>
          <w:sz w:val="22"/>
          <w:szCs w:val="22"/>
        </w:rPr>
      </w:lvl>
    </w:lvlOverride>
    <w:lvlOverride w:ilvl="1">
      <w:lvl w:ilvl="1">
        <w:start w:val="1"/>
        <w:numFmt w:val="decimal"/>
        <w:isLgl/>
        <w:lvlText w:val="%1.%2."/>
        <w:lvlJc w:val="left"/>
        <w:pPr>
          <w:ind w:left="1287" w:hanging="360"/>
        </w:pPr>
        <w:rPr>
          <w:rFonts w:hint="default"/>
        </w:rPr>
      </w:lvl>
    </w:lvlOverride>
    <w:lvlOverride w:ilvl="2">
      <w:lvl w:ilvl="2">
        <w:start w:val="1"/>
        <w:numFmt w:val="decimal"/>
        <w:isLgl/>
        <w:lvlText w:val="%1.%2.%3."/>
        <w:lvlJc w:val="left"/>
        <w:pPr>
          <w:ind w:left="2214" w:hanging="720"/>
        </w:pPr>
        <w:rPr>
          <w:rFonts w:hint="default"/>
        </w:rPr>
      </w:lvl>
    </w:lvlOverride>
    <w:lvlOverride w:ilvl="3">
      <w:lvl w:ilvl="3">
        <w:start w:val="1"/>
        <w:numFmt w:val="decimal"/>
        <w:isLgl/>
        <w:lvlText w:val="%1.%2.%3.%4."/>
        <w:lvlJc w:val="left"/>
        <w:pPr>
          <w:ind w:left="2781" w:hanging="720"/>
        </w:pPr>
        <w:rPr>
          <w:rFonts w:hint="default"/>
        </w:rPr>
      </w:lvl>
    </w:lvlOverride>
    <w:lvlOverride w:ilvl="4">
      <w:lvl w:ilvl="4">
        <w:start w:val="1"/>
        <w:numFmt w:val="decimal"/>
        <w:isLgl/>
        <w:lvlText w:val="%1.%2.%3.%4.%5."/>
        <w:lvlJc w:val="left"/>
        <w:pPr>
          <w:ind w:left="3708" w:hanging="1080"/>
        </w:pPr>
        <w:rPr>
          <w:rFonts w:hint="default"/>
        </w:rPr>
      </w:lvl>
    </w:lvlOverride>
    <w:lvlOverride w:ilvl="5">
      <w:lvl w:ilvl="5">
        <w:start w:val="1"/>
        <w:numFmt w:val="decimal"/>
        <w:isLgl/>
        <w:lvlText w:val="%1.%2.%3.%4.%5.%6."/>
        <w:lvlJc w:val="left"/>
        <w:pPr>
          <w:ind w:left="4275" w:hanging="1080"/>
        </w:pPr>
        <w:rPr>
          <w:rFonts w:hint="default"/>
        </w:rPr>
      </w:lvl>
    </w:lvlOverride>
    <w:lvlOverride w:ilvl="6">
      <w:lvl w:ilvl="6">
        <w:start w:val="1"/>
        <w:numFmt w:val="decimal"/>
        <w:isLgl/>
        <w:lvlText w:val="%1.%2.%3.%4.%5.%6.%7."/>
        <w:lvlJc w:val="left"/>
        <w:pPr>
          <w:ind w:left="5202" w:hanging="1440"/>
        </w:pPr>
        <w:rPr>
          <w:rFonts w:hint="default"/>
        </w:rPr>
      </w:lvl>
    </w:lvlOverride>
    <w:lvlOverride w:ilvl="7">
      <w:lvl w:ilvl="7">
        <w:start w:val="1"/>
        <w:numFmt w:val="decimal"/>
        <w:isLgl/>
        <w:lvlText w:val="%1.%2.%3.%4.%5.%6.%7.%8."/>
        <w:lvlJc w:val="left"/>
        <w:pPr>
          <w:ind w:left="5769" w:hanging="1440"/>
        </w:pPr>
        <w:rPr>
          <w:rFonts w:hint="default"/>
        </w:rPr>
      </w:lvl>
    </w:lvlOverride>
    <w:lvlOverride w:ilvl="8">
      <w:lvl w:ilvl="8">
        <w:start w:val="1"/>
        <w:numFmt w:val="decimal"/>
        <w:isLgl/>
        <w:lvlText w:val="%1.%2.%3.%4.%5.%6.%7.%8.%9."/>
        <w:lvlJc w:val="left"/>
        <w:pPr>
          <w:ind w:left="6696" w:hanging="1800"/>
        </w:pPr>
        <w:rPr>
          <w:rFonts w:hint="default"/>
        </w:rPr>
      </w:lvl>
    </w:lvlOverride>
  </w:num>
  <w:num w:numId="17">
    <w:abstractNumId w:val="9"/>
    <w:lvlOverride w:ilvl="0">
      <w:lvl w:ilvl="0">
        <w:start w:val="1"/>
        <w:numFmt w:val="decimal"/>
        <w:lvlText w:val="%1."/>
        <w:lvlJc w:val="left"/>
        <w:pPr>
          <w:tabs>
            <w:tab w:val="num" w:pos="806"/>
          </w:tabs>
          <w:ind w:left="0" w:firstLine="510"/>
        </w:pPr>
        <w:rPr>
          <w:rFonts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15"/>
  </w:num>
  <w:num w:numId="19">
    <w:abstractNumId w:val="16"/>
  </w:num>
  <w:num w:numId="20">
    <w:abstractNumId w:val="2"/>
  </w:num>
  <w:num w:numId="21">
    <w:abstractNumId w:val="19"/>
  </w:num>
  <w:num w:numId="22">
    <w:abstractNumId w:val="11"/>
  </w:num>
  <w:num w:numId="23">
    <w:abstractNumId w:val="1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noPunctuationKerning/>
  <w:characterSpacingControl w:val="doNotCompress"/>
  <w:hdrShapeDefaults>
    <o:shapedefaults v:ext="edit" spidmax="37890"/>
  </w:hdrShapeDefaults>
  <w:footnotePr>
    <w:footnote w:id="-1"/>
    <w:footnote w:id="0"/>
  </w:footnotePr>
  <w:endnotePr>
    <w:endnote w:id="-1"/>
    <w:endnote w:id="0"/>
  </w:endnotePr>
  <w:compat/>
  <w:rsids>
    <w:rsidRoot w:val="00E92417"/>
    <w:rsid w:val="00001FCB"/>
    <w:rsid w:val="00006912"/>
    <w:rsid w:val="00007425"/>
    <w:rsid w:val="00017333"/>
    <w:rsid w:val="000179B6"/>
    <w:rsid w:val="00020BC1"/>
    <w:rsid w:val="00030299"/>
    <w:rsid w:val="000312F6"/>
    <w:rsid w:val="00031DEB"/>
    <w:rsid w:val="0003263C"/>
    <w:rsid w:val="00033783"/>
    <w:rsid w:val="00035490"/>
    <w:rsid w:val="000355EB"/>
    <w:rsid w:val="00035994"/>
    <w:rsid w:val="0003798C"/>
    <w:rsid w:val="0004158E"/>
    <w:rsid w:val="0004208F"/>
    <w:rsid w:val="00043761"/>
    <w:rsid w:val="000502FD"/>
    <w:rsid w:val="000513DB"/>
    <w:rsid w:val="000558AC"/>
    <w:rsid w:val="000574E8"/>
    <w:rsid w:val="0006055A"/>
    <w:rsid w:val="00062CC6"/>
    <w:rsid w:val="00062CCA"/>
    <w:rsid w:val="000642B2"/>
    <w:rsid w:val="00064426"/>
    <w:rsid w:val="00064A6A"/>
    <w:rsid w:val="000716BE"/>
    <w:rsid w:val="0007437A"/>
    <w:rsid w:val="00075FDF"/>
    <w:rsid w:val="000761FE"/>
    <w:rsid w:val="00076783"/>
    <w:rsid w:val="000822CF"/>
    <w:rsid w:val="00084217"/>
    <w:rsid w:val="00085635"/>
    <w:rsid w:val="000864F9"/>
    <w:rsid w:val="00086D24"/>
    <w:rsid w:val="000903D6"/>
    <w:rsid w:val="00091D71"/>
    <w:rsid w:val="00093D06"/>
    <w:rsid w:val="00097B91"/>
    <w:rsid w:val="000A1A72"/>
    <w:rsid w:val="000A33EB"/>
    <w:rsid w:val="000A39D3"/>
    <w:rsid w:val="000A46AA"/>
    <w:rsid w:val="000A525B"/>
    <w:rsid w:val="000A55A5"/>
    <w:rsid w:val="000B0661"/>
    <w:rsid w:val="000B3902"/>
    <w:rsid w:val="000B4D2C"/>
    <w:rsid w:val="000B6FC9"/>
    <w:rsid w:val="000B7CE8"/>
    <w:rsid w:val="000C0F72"/>
    <w:rsid w:val="000C36BD"/>
    <w:rsid w:val="000C65A4"/>
    <w:rsid w:val="000C7E76"/>
    <w:rsid w:val="000D0656"/>
    <w:rsid w:val="000D4D75"/>
    <w:rsid w:val="000D702E"/>
    <w:rsid w:val="000E1790"/>
    <w:rsid w:val="000E4C7E"/>
    <w:rsid w:val="000E4EAB"/>
    <w:rsid w:val="000E5675"/>
    <w:rsid w:val="000F1B7B"/>
    <w:rsid w:val="000F2515"/>
    <w:rsid w:val="000F26C3"/>
    <w:rsid w:val="000F29D3"/>
    <w:rsid w:val="000F4B08"/>
    <w:rsid w:val="000F4C66"/>
    <w:rsid w:val="000F7EEE"/>
    <w:rsid w:val="00101294"/>
    <w:rsid w:val="001020DE"/>
    <w:rsid w:val="00102240"/>
    <w:rsid w:val="001034C7"/>
    <w:rsid w:val="001052B8"/>
    <w:rsid w:val="001079D8"/>
    <w:rsid w:val="001132B2"/>
    <w:rsid w:val="00116C08"/>
    <w:rsid w:val="00117313"/>
    <w:rsid w:val="00121ACA"/>
    <w:rsid w:val="001240A4"/>
    <w:rsid w:val="0012667E"/>
    <w:rsid w:val="00131416"/>
    <w:rsid w:val="00131F5F"/>
    <w:rsid w:val="00132669"/>
    <w:rsid w:val="00133085"/>
    <w:rsid w:val="00134777"/>
    <w:rsid w:val="00134C86"/>
    <w:rsid w:val="00135914"/>
    <w:rsid w:val="00140069"/>
    <w:rsid w:val="00140F9E"/>
    <w:rsid w:val="0014297F"/>
    <w:rsid w:val="00142C22"/>
    <w:rsid w:val="001443E3"/>
    <w:rsid w:val="00145302"/>
    <w:rsid w:val="0014580E"/>
    <w:rsid w:val="001509F7"/>
    <w:rsid w:val="001520E2"/>
    <w:rsid w:val="00156E31"/>
    <w:rsid w:val="001669A3"/>
    <w:rsid w:val="00176BA5"/>
    <w:rsid w:val="00176ECC"/>
    <w:rsid w:val="00182B99"/>
    <w:rsid w:val="001838B0"/>
    <w:rsid w:val="001859D6"/>
    <w:rsid w:val="00186376"/>
    <w:rsid w:val="0018746D"/>
    <w:rsid w:val="00191383"/>
    <w:rsid w:val="00192961"/>
    <w:rsid w:val="00194D73"/>
    <w:rsid w:val="00195B14"/>
    <w:rsid w:val="00195E17"/>
    <w:rsid w:val="001A0417"/>
    <w:rsid w:val="001A4D68"/>
    <w:rsid w:val="001A6CBB"/>
    <w:rsid w:val="001B1C00"/>
    <w:rsid w:val="001B2AB4"/>
    <w:rsid w:val="001B4A52"/>
    <w:rsid w:val="001B5783"/>
    <w:rsid w:val="001C4263"/>
    <w:rsid w:val="001D5A25"/>
    <w:rsid w:val="001D67CD"/>
    <w:rsid w:val="001D7392"/>
    <w:rsid w:val="001E26FE"/>
    <w:rsid w:val="001E5BB2"/>
    <w:rsid w:val="001E7B56"/>
    <w:rsid w:val="001F29E6"/>
    <w:rsid w:val="001F5754"/>
    <w:rsid w:val="00204AF3"/>
    <w:rsid w:val="00207EF0"/>
    <w:rsid w:val="002105BA"/>
    <w:rsid w:val="0021325A"/>
    <w:rsid w:val="00214257"/>
    <w:rsid w:val="00214905"/>
    <w:rsid w:val="00214B96"/>
    <w:rsid w:val="002176CB"/>
    <w:rsid w:val="00221C81"/>
    <w:rsid w:val="002322D8"/>
    <w:rsid w:val="00237DFF"/>
    <w:rsid w:val="00245CF1"/>
    <w:rsid w:val="0025025D"/>
    <w:rsid w:val="002505B1"/>
    <w:rsid w:val="0025274F"/>
    <w:rsid w:val="002531BD"/>
    <w:rsid w:val="00253744"/>
    <w:rsid w:val="002540E1"/>
    <w:rsid w:val="00255D27"/>
    <w:rsid w:val="00256456"/>
    <w:rsid w:val="00256F10"/>
    <w:rsid w:val="00257597"/>
    <w:rsid w:val="00260CC8"/>
    <w:rsid w:val="0027113F"/>
    <w:rsid w:val="0027119A"/>
    <w:rsid w:val="00272F6B"/>
    <w:rsid w:val="00276F19"/>
    <w:rsid w:val="00284481"/>
    <w:rsid w:val="002848BA"/>
    <w:rsid w:val="002868CA"/>
    <w:rsid w:val="0028712A"/>
    <w:rsid w:val="00290BAF"/>
    <w:rsid w:val="00291AA7"/>
    <w:rsid w:val="0029325B"/>
    <w:rsid w:val="00296A2F"/>
    <w:rsid w:val="00297154"/>
    <w:rsid w:val="00297A1E"/>
    <w:rsid w:val="002A745E"/>
    <w:rsid w:val="002B1B73"/>
    <w:rsid w:val="002B7D73"/>
    <w:rsid w:val="002C1FDC"/>
    <w:rsid w:val="002C2B7B"/>
    <w:rsid w:val="002D17CF"/>
    <w:rsid w:val="002D310B"/>
    <w:rsid w:val="002D3218"/>
    <w:rsid w:val="002D3235"/>
    <w:rsid w:val="002D3AD1"/>
    <w:rsid w:val="002D4D3C"/>
    <w:rsid w:val="002D4F67"/>
    <w:rsid w:val="002D6E86"/>
    <w:rsid w:val="002E13ED"/>
    <w:rsid w:val="002F060E"/>
    <w:rsid w:val="002F2488"/>
    <w:rsid w:val="002F3133"/>
    <w:rsid w:val="002F349B"/>
    <w:rsid w:val="002F6CB1"/>
    <w:rsid w:val="00301420"/>
    <w:rsid w:val="0030179C"/>
    <w:rsid w:val="003036DD"/>
    <w:rsid w:val="00304776"/>
    <w:rsid w:val="0030505D"/>
    <w:rsid w:val="00305BE9"/>
    <w:rsid w:val="00314FB2"/>
    <w:rsid w:val="003161FC"/>
    <w:rsid w:val="003210F1"/>
    <w:rsid w:val="0032167D"/>
    <w:rsid w:val="00321AC2"/>
    <w:rsid w:val="00324927"/>
    <w:rsid w:val="00324CFF"/>
    <w:rsid w:val="00326CF8"/>
    <w:rsid w:val="0033061D"/>
    <w:rsid w:val="00330B85"/>
    <w:rsid w:val="003312B1"/>
    <w:rsid w:val="00332468"/>
    <w:rsid w:val="003340AE"/>
    <w:rsid w:val="0033453E"/>
    <w:rsid w:val="0033795F"/>
    <w:rsid w:val="003379C8"/>
    <w:rsid w:val="0034392C"/>
    <w:rsid w:val="00346394"/>
    <w:rsid w:val="00346BE8"/>
    <w:rsid w:val="00347322"/>
    <w:rsid w:val="003474C9"/>
    <w:rsid w:val="00350BED"/>
    <w:rsid w:val="0035655F"/>
    <w:rsid w:val="003611F0"/>
    <w:rsid w:val="00364FD2"/>
    <w:rsid w:val="00372B23"/>
    <w:rsid w:val="00373B17"/>
    <w:rsid w:val="00374296"/>
    <w:rsid w:val="00374CCB"/>
    <w:rsid w:val="003817AE"/>
    <w:rsid w:val="003836CA"/>
    <w:rsid w:val="00383E7C"/>
    <w:rsid w:val="00384E69"/>
    <w:rsid w:val="0038792A"/>
    <w:rsid w:val="00387DB6"/>
    <w:rsid w:val="00387E52"/>
    <w:rsid w:val="00390F0E"/>
    <w:rsid w:val="0039261C"/>
    <w:rsid w:val="00394190"/>
    <w:rsid w:val="003949D2"/>
    <w:rsid w:val="00396F37"/>
    <w:rsid w:val="003A3B12"/>
    <w:rsid w:val="003B3AB2"/>
    <w:rsid w:val="003B4446"/>
    <w:rsid w:val="003B5A34"/>
    <w:rsid w:val="003B5E99"/>
    <w:rsid w:val="003B7694"/>
    <w:rsid w:val="003C653E"/>
    <w:rsid w:val="003C66F1"/>
    <w:rsid w:val="003D32F9"/>
    <w:rsid w:val="003D3590"/>
    <w:rsid w:val="003D4722"/>
    <w:rsid w:val="003D52BC"/>
    <w:rsid w:val="003E0B1D"/>
    <w:rsid w:val="003E1226"/>
    <w:rsid w:val="003E454A"/>
    <w:rsid w:val="003E52D4"/>
    <w:rsid w:val="003E6C5C"/>
    <w:rsid w:val="003E77E7"/>
    <w:rsid w:val="003E7801"/>
    <w:rsid w:val="003F0B3A"/>
    <w:rsid w:val="003F26EB"/>
    <w:rsid w:val="003F4B8F"/>
    <w:rsid w:val="003F519C"/>
    <w:rsid w:val="00400D10"/>
    <w:rsid w:val="00402EE6"/>
    <w:rsid w:val="004032DA"/>
    <w:rsid w:val="00403541"/>
    <w:rsid w:val="00403E29"/>
    <w:rsid w:val="00405AF3"/>
    <w:rsid w:val="004103DE"/>
    <w:rsid w:val="004134A1"/>
    <w:rsid w:val="004134A6"/>
    <w:rsid w:val="00413BE1"/>
    <w:rsid w:val="00422B42"/>
    <w:rsid w:val="00425066"/>
    <w:rsid w:val="00425663"/>
    <w:rsid w:val="004265E6"/>
    <w:rsid w:val="004311D5"/>
    <w:rsid w:val="004319F3"/>
    <w:rsid w:val="00432161"/>
    <w:rsid w:val="0043251A"/>
    <w:rsid w:val="00433DE1"/>
    <w:rsid w:val="00434DA0"/>
    <w:rsid w:val="00436893"/>
    <w:rsid w:val="00440517"/>
    <w:rsid w:val="00443A9E"/>
    <w:rsid w:val="00443BBB"/>
    <w:rsid w:val="004442D2"/>
    <w:rsid w:val="004524D0"/>
    <w:rsid w:val="0045387E"/>
    <w:rsid w:val="00456071"/>
    <w:rsid w:val="004607BD"/>
    <w:rsid w:val="0046148F"/>
    <w:rsid w:val="00461908"/>
    <w:rsid w:val="00462976"/>
    <w:rsid w:val="00462CCE"/>
    <w:rsid w:val="00462D46"/>
    <w:rsid w:val="00463084"/>
    <w:rsid w:val="00465B93"/>
    <w:rsid w:val="00466969"/>
    <w:rsid w:val="00467923"/>
    <w:rsid w:val="00467977"/>
    <w:rsid w:val="00467C27"/>
    <w:rsid w:val="00467D50"/>
    <w:rsid w:val="004719D8"/>
    <w:rsid w:val="00472046"/>
    <w:rsid w:val="004728B1"/>
    <w:rsid w:val="004746C1"/>
    <w:rsid w:val="00474702"/>
    <w:rsid w:val="00480256"/>
    <w:rsid w:val="004813FC"/>
    <w:rsid w:val="0048247F"/>
    <w:rsid w:val="00482F06"/>
    <w:rsid w:val="00490CE5"/>
    <w:rsid w:val="004911CB"/>
    <w:rsid w:val="0049131C"/>
    <w:rsid w:val="0049223E"/>
    <w:rsid w:val="00496FAC"/>
    <w:rsid w:val="004978B2"/>
    <w:rsid w:val="004A03FE"/>
    <w:rsid w:val="004A04CE"/>
    <w:rsid w:val="004A052D"/>
    <w:rsid w:val="004A05C4"/>
    <w:rsid w:val="004A063E"/>
    <w:rsid w:val="004A418A"/>
    <w:rsid w:val="004A7098"/>
    <w:rsid w:val="004A77EB"/>
    <w:rsid w:val="004B34D4"/>
    <w:rsid w:val="004B419E"/>
    <w:rsid w:val="004B53A6"/>
    <w:rsid w:val="004B597F"/>
    <w:rsid w:val="004C4AF0"/>
    <w:rsid w:val="004C5C6C"/>
    <w:rsid w:val="004C7276"/>
    <w:rsid w:val="004D2D02"/>
    <w:rsid w:val="004D546B"/>
    <w:rsid w:val="004D60C4"/>
    <w:rsid w:val="004D6CE3"/>
    <w:rsid w:val="004E2129"/>
    <w:rsid w:val="004E2D1F"/>
    <w:rsid w:val="004E5D6D"/>
    <w:rsid w:val="004E6708"/>
    <w:rsid w:val="004E7D06"/>
    <w:rsid w:val="004F6AA2"/>
    <w:rsid w:val="005000A9"/>
    <w:rsid w:val="00501D31"/>
    <w:rsid w:val="005024A3"/>
    <w:rsid w:val="005043AD"/>
    <w:rsid w:val="005047B8"/>
    <w:rsid w:val="00510EA7"/>
    <w:rsid w:val="00511242"/>
    <w:rsid w:val="00511C31"/>
    <w:rsid w:val="00513767"/>
    <w:rsid w:val="00520E77"/>
    <w:rsid w:val="0052127C"/>
    <w:rsid w:val="005259EA"/>
    <w:rsid w:val="00525C75"/>
    <w:rsid w:val="00535045"/>
    <w:rsid w:val="0053657F"/>
    <w:rsid w:val="0054056E"/>
    <w:rsid w:val="00541092"/>
    <w:rsid w:val="0054471E"/>
    <w:rsid w:val="005459FA"/>
    <w:rsid w:val="00546302"/>
    <w:rsid w:val="005504AC"/>
    <w:rsid w:val="00550A87"/>
    <w:rsid w:val="00553458"/>
    <w:rsid w:val="00553A4A"/>
    <w:rsid w:val="00556F0D"/>
    <w:rsid w:val="005626F0"/>
    <w:rsid w:val="0056357E"/>
    <w:rsid w:val="005636B7"/>
    <w:rsid w:val="00570487"/>
    <w:rsid w:val="00570933"/>
    <w:rsid w:val="0057227A"/>
    <w:rsid w:val="00575517"/>
    <w:rsid w:val="00577009"/>
    <w:rsid w:val="00581372"/>
    <w:rsid w:val="005833E4"/>
    <w:rsid w:val="00584163"/>
    <w:rsid w:val="00585F3D"/>
    <w:rsid w:val="00586216"/>
    <w:rsid w:val="00590517"/>
    <w:rsid w:val="00590963"/>
    <w:rsid w:val="00591702"/>
    <w:rsid w:val="005952B5"/>
    <w:rsid w:val="005975A6"/>
    <w:rsid w:val="005976D9"/>
    <w:rsid w:val="005A198E"/>
    <w:rsid w:val="005A1D32"/>
    <w:rsid w:val="005A2056"/>
    <w:rsid w:val="005A2457"/>
    <w:rsid w:val="005A2526"/>
    <w:rsid w:val="005A30E0"/>
    <w:rsid w:val="005A39D5"/>
    <w:rsid w:val="005A5A8D"/>
    <w:rsid w:val="005A7AE0"/>
    <w:rsid w:val="005B24F1"/>
    <w:rsid w:val="005B3FF5"/>
    <w:rsid w:val="005B452C"/>
    <w:rsid w:val="005B4A7A"/>
    <w:rsid w:val="005B4ABC"/>
    <w:rsid w:val="005B5375"/>
    <w:rsid w:val="005B5A4A"/>
    <w:rsid w:val="005B6302"/>
    <w:rsid w:val="005B674F"/>
    <w:rsid w:val="005B69CB"/>
    <w:rsid w:val="005B71B4"/>
    <w:rsid w:val="005C02F4"/>
    <w:rsid w:val="005D0806"/>
    <w:rsid w:val="005D40D1"/>
    <w:rsid w:val="005D44BC"/>
    <w:rsid w:val="005E1F83"/>
    <w:rsid w:val="005E3DAD"/>
    <w:rsid w:val="005E45DA"/>
    <w:rsid w:val="005E47CD"/>
    <w:rsid w:val="005E49A5"/>
    <w:rsid w:val="005E5873"/>
    <w:rsid w:val="005F3BD6"/>
    <w:rsid w:val="005F66A8"/>
    <w:rsid w:val="005F67B5"/>
    <w:rsid w:val="005F7BEE"/>
    <w:rsid w:val="00600466"/>
    <w:rsid w:val="006009EC"/>
    <w:rsid w:val="0060377E"/>
    <w:rsid w:val="00611BEE"/>
    <w:rsid w:val="006133FC"/>
    <w:rsid w:val="00613EC5"/>
    <w:rsid w:val="00614A47"/>
    <w:rsid w:val="00615975"/>
    <w:rsid w:val="00622FEA"/>
    <w:rsid w:val="006232B2"/>
    <w:rsid w:val="00626638"/>
    <w:rsid w:val="00630503"/>
    <w:rsid w:val="006305D4"/>
    <w:rsid w:val="00631841"/>
    <w:rsid w:val="00634C07"/>
    <w:rsid w:val="0063758D"/>
    <w:rsid w:val="00642D97"/>
    <w:rsid w:val="00645C80"/>
    <w:rsid w:val="00650029"/>
    <w:rsid w:val="006514AF"/>
    <w:rsid w:val="00652871"/>
    <w:rsid w:val="006542DD"/>
    <w:rsid w:val="00655DD9"/>
    <w:rsid w:val="0065746C"/>
    <w:rsid w:val="0066021E"/>
    <w:rsid w:val="00666228"/>
    <w:rsid w:val="00670CD2"/>
    <w:rsid w:val="00672C6F"/>
    <w:rsid w:val="006733BF"/>
    <w:rsid w:val="006736F7"/>
    <w:rsid w:val="00677189"/>
    <w:rsid w:val="00682F01"/>
    <w:rsid w:val="00686460"/>
    <w:rsid w:val="00691736"/>
    <w:rsid w:val="0069272A"/>
    <w:rsid w:val="00694F2B"/>
    <w:rsid w:val="006962DC"/>
    <w:rsid w:val="00696AB5"/>
    <w:rsid w:val="006A2349"/>
    <w:rsid w:val="006A5F5F"/>
    <w:rsid w:val="006C1FCC"/>
    <w:rsid w:val="006C4486"/>
    <w:rsid w:val="006C4E20"/>
    <w:rsid w:val="006C5637"/>
    <w:rsid w:val="006C7504"/>
    <w:rsid w:val="006C7ABB"/>
    <w:rsid w:val="006D05AC"/>
    <w:rsid w:val="006D0FB3"/>
    <w:rsid w:val="006D4E74"/>
    <w:rsid w:val="006D5568"/>
    <w:rsid w:val="006D75B4"/>
    <w:rsid w:val="006D7AAE"/>
    <w:rsid w:val="006E23B4"/>
    <w:rsid w:val="006E31DC"/>
    <w:rsid w:val="006E43A0"/>
    <w:rsid w:val="006E723E"/>
    <w:rsid w:val="006F3812"/>
    <w:rsid w:val="006F5792"/>
    <w:rsid w:val="006F5A87"/>
    <w:rsid w:val="006F7DA7"/>
    <w:rsid w:val="00702D2F"/>
    <w:rsid w:val="007061D5"/>
    <w:rsid w:val="007102F5"/>
    <w:rsid w:val="0071049F"/>
    <w:rsid w:val="00712361"/>
    <w:rsid w:val="00712D76"/>
    <w:rsid w:val="00713D3D"/>
    <w:rsid w:val="00715665"/>
    <w:rsid w:val="007161A4"/>
    <w:rsid w:val="00721C81"/>
    <w:rsid w:val="00722630"/>
    <w:rsid w:val="00722DE6"/>
    <w:rsid w:val="00722EC5"/>
    <w:rsid w:val="00723BEB"/>
    <w:rsid w:val="00724ECE"/>
    <w:rsid w:val="00730166"/>
    <w:rsid w:val="00730CB6"/>
    <w:rsid w:val="00733166"/>
    <w:rsid w:val="0073366A"/>
    <w:rsid w:val="0073588C"/>
    <w:rsid w:val="00736A17"/>
    <w:rsid w:val="0073771F"/>
    <w:rsid w:val="007401FE"/>
    <w:rsid w:val="00741AD3"/>
    <w:rsid w:val="007428BA"/>
    <w:rsid w:val="00743787"/>
    <w:rsid w:val="00743A02"/>
    <w:rsid w:val="00744D60"/>
    <w:rsid w:val="00746F21"/>
    <w:rsid w:val="00747657"/>
    <w:rsid w:val="007477B1"/>
    <w:rsid w:val="0075298C"/>
    <w:rsid w:val="00753097"/>
    <w:rsid w:val="007541A8"/>
    <w:rsid w:val="0075438C"/>
    <w:rsid w:val="00761880"/>
    <w:rsid w:val="00763810"/>
    <w:rsid w:val="00765828"/>
    <w:rsid w:val="00772490"/>
    <w:rsid w:val="007736F0"/>
    <w:rsid w:val="007762CA"/>
    <w:rsid w:val="007822D7"/>
    <w:rsid w:val="00785BD0"/>
    <w:rsid w:val="0078660F"/>
    <w:rsid w:val="0079008D"/>
    <w:rsid w:val="00793018"/>
    <w:rsid w:val="00793106"/>
    <w:rsid w:val="00794B0B"/>
    <w:rsid w:val="0079596B"/>
    <w:rsid w:val="00796DA2"/>
    <w:rsid w:val="00797E85"/>
    <w:rsid w:val="007A0E6D"/>
    <w:rsid w:val="007A1C2A"/>
    <w:rsid w:val="007A207D"/>
    <w:rsid w:val="007A40AF"/>
    <w:rsid w:val="007A4C01"/>
    <w:rsid w:val="007B3782"/>
    <w:rsid w:val="007B3C21"/>
    <w:rsid w:val="007B6E08"/>
    <w:rsid w:val="007B7065"/>
    <w:rsid w:val="007C0AD9"/>
    <w:rsid w:val="007C5969"/>
    <w:rsid w:val="007C6EEE"/>
    <w:rsid w:val="007D093E"/>
    <w:rsid w:val="007D1BD0"/>
    <w:rsid w:val="007D3BA0"/>
    <w:rsid w:val="007D3C85"/>
    <w:rsid w:val="007D5438"/>
    <w:rsid w:val="007D6AEE"/>
    <w:rsid w:val="007D6D6B"/>
    <w:rsid w:val="007D736F"/>
    <w:rsid w:val="007E3641"/>
    <w:rsid w:val="007E441D"/>
    <w:rsid w:val="007E4F66"/>
    <w:rsid w:val="007E5076"/>
    <w:rsid w:val="007F057A"/>
    <w:rsid w:val="007F0DFD"/>
    <w:rsid w:val="007F2C54"/>
    <w:rsid w:val="007F2EEF"/>
    <w:rsid w:val="007F440D"/>
    <w:rsid w:val="007F7125"/>
    <w:rsid w:val="007F7992"/>
    <w:rsid w:val="008030B8"/>
    <w:rsid w:val="00807F16"/>
    <w:rsid w:val="00810B3B"/>
    <w:rsid w:val="00811355"/>
    <w:rsid w:val="00811FC2"/>
    <w:rsid w:val="008145A8"/>
    <w:rsid w:val="00814EBA"/>
    <w:rsid w:val="00816AF9"/>
    <w:rsid w:val="00817268"/>
    <w:rsid w:val="00817C75"/>
    <w:rsid w:val="0082166C"/>
    <w:rsid w:val="00821A01"/>
    <w:rsid w:val="008305E3"/>
    <w:rsid w:val="00835340"/>
    <w:rsid w:val="00836F75"/>
    <w:rsid w:val="0083780D"/>
    <w:rsid w:val="00841E3E"/>
    <w:rsid w:val="00842757"/>
    <w:rsid w:val="008428EB"/>
    <w:rsid w:val="00847F72"/>
    <w:rsid w:val="00850307"/>
    <w:rsid w:val="0085221A"/>
    <w:rsid w:val="0085536D"/>
    <w:rsid w:val="00855A87"/>
    <w:rsid w:val="00857150"/>
    <w:rsid w:val="00857674"/>
    <w:rsid w:val="00857DEF"/>
    <w:rsid w:val="00860E26"/>
    <w:rsid w:val="00860FA1"/>
    <w:rsid w:val="008610DE"/>
    <w:rsid w:val="00861C63"/>
    <w:rsid w:val="008624A0"/>
    <w:rsid w:val="00865334"/>
    <w:rsid w:val="008661D2"/>
    <w:rsid w:val="00866D50"/>
    <w:rsid w:val="00866F2B"/>
    <w:rsid w:val="00870E13"/>
    <w:rsid w:val="00873ECA"/>
    <w:rsid w:val="008768C6"/>
    <w:rsid w:val="00876F5E"/>
    <w:rsid w:val="00877539"/>
    <w:rsid w:val="0088006C"/>
    <w:rsid w:val="008804BD"/>
    <w:rsid w:val="00884A1B"/>
    <w:rsid w:val="00885658"/>
    <w:rsid w:val="00885A27"/>
    <w:rsid w:val="00886439"/>
    <w:rsid w:val="00886ADA"/>
    <w:rsid w:val="008922E1"/>
    <w:rsid w:val="0089235E"/>
    <w:rsid w:val="00893022"/>
    <w:rsid w:val="00893079"/>
    <w:rsid w:val="00893402"/>
    <w:rsid w:val="0089366C"/>
    <w:rsid w:val="00895259"/>
    <w:rsid w:val="00895EF5"/>
    <w:rsid w:val="00896E35"/>
    <w:rsid w:val="008A2192"/>
    <w:rsid w:val="008A3AB2"/>
    <w:rsid w:val="008A682F"/>
    <w:rsid w:val="008A70D4"/>
    <w:rsid w:val="008B1085"/>
    <w:rsid w:val="008B2FD3"/>
    <w:rsid w:val="008B407E"/>
    <w:rsid w:val="008B4617"/>
    <w:rsid w:val="008B758F"/>
    <w:rsid w:val="008B7CA5"/>
    <w:rsid w:val="008C1EE3"/>
    <w:rsid w:val="008D094D"/>
    <w:rsid w:val="008D2EA2"/>
    <w:rsid w:val="008D5E75"/>
    <w:rsid w:val="008D6539"/>
    <w:rsid w:val="008D7275"/>
    <w:rsid w:val="008E046B"/>
    <w:rsid w:val="008E207E"/>
    <w:rsid w:val="008E4E86"/>
    <w:rsid w:val="008F15DC"/>
    <w:rsid w:val="008F2F82"/>
    <w:rsid w:val="008F359D"/>
    <w:rsid w:val="008F3C6F"/>
    <w:rsid w:val="008F542A"/>
    <w:rsid w:val="008F7D7D"/>
    <w:rsid w:val="0090004D"/>
    <w:rsid w:val="00905181"/>
    <w:rsid w:val="00910E02"/>
    <w:rsid w:val="009117D5"/>
    <w:rsid w:val="00911830"/>
    <w:rsid w:val="00911E03"/>
    <w:rsid w:val="00913087"/>
    <w:rsid w:val="00913D19"/>
    <w:rsid w:val="0091544B"/>
    <w:rsid w:val="00915D99"/>
    <w:rsid w:val="00915FF0"/>
    <w:rsid w:val="00917047"/>
    <w:rsid w:val="00920E7E"/>
    <w:rsid w:val="009232F9"/>
    <w:rsid w:val="00923C4E"/>
    <w:rsid w:val="00925423"/>
    <w:rsid w:val="00925E07"/>
    <w:rsid w:val="00925F6B"/>
    <w:rsid w:val="0093257B"/>
    <w:rsid w:val="00932F3E"/>
    <w:rsid w:val="0093553F"/>
    <w:rsid w:val="00943C40"/>
    <w:rsid w:val="00945308"/>
    <w:rsid w:val="009453E1"/>
    <w:rsid w:val="009468D9"/>
    <w:rsid w:val="0094736A"/>
    <w:rsid w:val="0095007A"/>
    <w:rsid w:val="00952AE7"/>
    <w:rsid w:val="00953668"/>
    <w:rsid w:val="00954548"/>
    <w:rsid w:val="009546DE"/>
    <w:rsid w:val="00954BCA"/>
    <w:rsid w:val="00955138"/>
    <w:rsid w:val="0096116D"/>
    <w:rsid w:val="009614DC"/>
    <w:rsid w:val="009618F3"/>
    <w:rsid w:val="00963CDE"/>
    <w:rsid w:val="00964FCF"/>
    <w:rsid w:val="00966C6D"/>
    <w:rsid w:val="0096789B"/>
    <w:rsid w:val="009705D0"/>
    <w:rsid w:val="00971636"/>
    <w:rsid w:val="009747AD"/>
    <w:rsid w:val="009769AC"/>
    <w:rsid w:val="00976B7B"/>
    <w:rsid w:val="00983CA2"/>
    <w:rsid w:val="00984D71"/>
    <w:rsid w:val="009852BF"/>
    <w:rsid w:val="009875DA"/>
    <w:rsid w:val="00993538"/>
    <w:rsid w:val="0099593A"/>
    <w:rsid w:val="00996B43"/>
    <w:rsid w:val="009A3EDE"/>
    <w:rsid w:val="009A4279"/>
    <w:rsid w:val="009A643F"/>
    <w:rsid w:val="009A6709"/>
    <w:rsid w:val="009B016E"/>
    <w:rsid w:val="009B041F"/>
    <w:rsid w:val="009C1945"/>
    <w:rsid w:val="009C2A3A"/>
    <w:rsid w:val="009C63C9"/>
    <w:rsid w:val="009D15D1"/>
    <w:rsid w:val="009D5EA0"/>
    <w:rsid w:val="009D604B"/>
    <w:rsid w:val="009E0689"/>
    <w:rsid w:val="009E2171"/>
    <w:rsid w:val="009E3F36"/>
    <w:rsid w:val="009E52B6"/>
    <w:rsid w:val="009E6756"/>
    <w:rsid w:val="009F0180"/>
    <w:rsid w:val="009F1D8C"/>
    <w:rsid w:val="009F59A9"/>
    <w:rsid w:val="009F5C06"/>
    <w:rsid w:val="009F64B6"/>
    <w:rsid w:val="009F6B12"/>
    <w:rsid w:val="00A00666"/>
    <w:rsid w:val="00A01ED5"/>
    <w:rsid w:val="00A02FB5"/>
    <w:rsid w:val="00A078CC"/>
    <w:rsid w:val="00A10AFB"/>
    <w:rsid w:val="00A10B6F"/>
    <w:rsid w:val="00A11ED4"/>
    <w:rsid w:val="00A12AE0"/>
    <w:rsid w:val="00A13A5E"/>
    <w:rsid w:val="00A14A2D"/>
    <w:rsid w:val="00A15F2C"/>
    <w:rsid w:val="00A171C6"/>
    <w:rsid w:val="00A24AC0"/>
    <w:rsid w:val="00A24DEB"/>
    <w:rsid w:val="00A252EA"/>
    <w:rsid w:val="00A253EA"/>
    <w:rsid w:val="00A26519"/>
    <w:rsid w:val="00A309AD"/>
    <w:rsid w:val="00A310C4"/>
    <w:rsid w:val="00A31B74"/>
    <w:rsid w:val="00A32123"/>
    <w:rsid w:val="00A34A29"/>
    <w:rsid w:val="00A371E7"/>
    <w:rsid w:val="00A400F8"/>
    <w:rsid w:val="00A43B81"/>
    <w:rsid w:val="00A4406B"/>
    <w:rsid w:val="00A44CF2"/>
    <w:rsid w:val="00A5161A"/>
    <w:rsid w:val="00A54AE9"/>
    <w:rsid w:val="00A56719"/>
    <w:rsid w:val="00A602DA"/>
    <w:rsid w:val="00A60F1F"/>
    <w:rsid w:val="00A620C4"/>
    <w:rsid w:val="00A63A76"/>
    <w:rsid w:val="00A65013"/>
    <w:rsid w:val="00A65DD0"/>
    <w:rsid w:val="00A67ADB"/>
    <w:rsid w:val="00A7170D"/>
    <w:rsid w:val="00A718A5"/>
    <w:rsid w:val="00A71BA6"/>
    <w:rsid w:val="00A7288D"/>
    <w:rsid w:val="00A72E07"/>
    <w:rsid w:val="00A73625"/>
    <w:rsid w:val="00A7450B"/>
    <w:rsid w:val="00A763B2"/>
    <w:rsid w:val="00A76BCA"/>
    <w:rsid w:val="00A770A2"/>
    <w:rsid w:val="00A8053B"/>
    <w:rsid w:val="00A80731"/>
    <w:rsid w:val="00A80798"/>
    <w:rsid w:val="00A82FFC"/>
    <w:rsid w:val="00A84A6C"/>
    <w:rsid w:val="00A856A0"/>
    <w:rsid w:val="00A85DD5"/>
    <w:rsid w:val="00A8741B"/>
    <w:rsid w:val="00A90837"/>
    <w:rsid w:val="00A943E2"/>
    <w:rsid w:val="00A9613F"/>
    <w:rsid w:val="00A961E4"/>
    <w:rsid w:val="00A971D1"/>
    <w:rsid w:val="00AA00BF"/>
    <w:rsid w:val="00AA0269"/>
    <w:rsid w:val="00AA57A9"/>
    <w:rsid w:val="00AA686B"/>
    <w:rsid w:val="00AB0AD5"/>
    <w:rsid w:val="00AB11DB"/>
    <w:rsid w:val="00AB21CA"/>
    <w:rsid w:val="00AB32F8"/>
    <w:rsid w:val="00AB37C1"/>
    <w:rsid w:val="00AB4DCD"/>
    <w:rsid w:val="00AC386E"/>
    <w:rsid w:val="00AC43C5"/>
    <w:rsid w:val="00AC5084"/>
    <w:rsid w:val="00AD50C1"/>
    <w:rsid w:val="00AD51A7"/>
    <w:rsid w:val="00AD5C4C"/>
    <w:rsid w:val="00AD6005"/>
    <w:rsid w:val="00AE10AB"/>
    <w:rsid w:val="00AE1ACF"/>
    <w:rsid w:val="00AE1E50"/>
    <w:rsid w:val="00AE20D0"/>
    <w:rsid w:val="00AF02C4"/>
    <w:rsid w:val="00AF034B"/>
    <w:rsid w:val="00AF4AB8"/>
    <w:rsid w:val="00AF5622"/>
    <w:rsid w:val="00AF585B"/>
    <w:rsid w:val="00AF58FF"/>
    <w:rsid w:val="00B00510"/>
    <w:rsid w:val="00B01EEA"/>
    <w:rsid w:val="00B026F8"/>
    <w:rsid w:val="00B10044"/>
    <w:rsid w:val="00B10240"/>
    <w:rsid w:val="00B159A8"/>
    <w:rsid w:val="00B16094"/>
    <w:rsid w:val="00B2157A"/>
    <w:rsid w:val="00B21B7D"/>
    <w:rsid w:val="00B22342"/>
    <w:rsid w:val="00B22BEB"/>
    <w:rsid w:val="00B235D2"/>
    <w:rsid w:val="00B23BEF"/>
    <w:rsid w:val="00B23D37"/>
    <w:rsid w:val="00B25F90"/>
    <w:rsid w:val="00B26216"/>
    <w:rsid w:val="00B30797"/>
    <w:rsid w:val="00B329E1"/>
    <w:rsid w:val="00B33965"/>
    <w:rsid w:val="00B40475"/>
    <w:rsid w:val="00B40777"/>
    <w:rsid w:val="00B40FF7"/>
    <w:rsid w:val="00B41EB1"/>
    <w:rsid w:val="00B470A1"/>
    <w:rsid w:val="00B50D1B"/>
    <w:rsid w:val="00B525AE"/>
    <w:rsid w:val="00B52B76"/>
    <w:rsid w:val="00B54D1D"/>
    <w:rsid w:val="00B54D52"/>
    <w:rsid w:val="00B567E2"/>
    <w:rsid w:val="00B62F6C"/>
    <w:rsid w:val="00B63593"/>
    <w:rsid w:val="00B63B62"/>
    <w:rsid w:val="00B64DB3"/>
    <w:rsid w:val="00B65BF8"/>
    <w:rsid w:val="00B66BA9"/>
    <w:rsid w:val="00B67574"/>
    <w:rsid w:val="00B72425"/>
    <w:rsid w:val="00B740E1"/>
    <w:rsid w:val="00B759AB"/>
    <w:rsid w:val="00B771FA"/>
    <w:rsid w:val="00B776B2"/>
    <w:rsid w:val="00B85490"/>
    <w:rsid w:val="00B909F2"/>
    <w:rsid w:val="00B93108"/>
    <w:rsid w:val="00B94B3E"/>
    <w:rsid w:val="00BA262E"/>
    <w:rsid w:val="00BA7A83"/>
    <w:rsid w:val="00BB1F37"/>
    <w:rsid w:val="00BB26E6"/>
    <w:rsid w:val="00BB2E6A"/>
    <w:rsid w:val="00BC4742"/>
    <w:rsid w:val="00BC58BF"/>
    <w:rsid w:val="00BC660A"/>
    <w:rsid w:val="00BC6717"/>
    <w:rsid w:val="00BD0990"/>
    <w:rsid w:val="00BD0F77"/>
    <w:rsid w:val="00BE01BD"/>
    <w:rsid w:val="00BE0B1D"/>
    <w:rsid w:val="00BE693B"/>
    <w:rsid w:val="00BE6E75"/>
    <w:rsid w:val="00BF0490"/>
    <w:rsid w:val="00BF392C"/>
    <w:rsid w:val="00BF51AE"/>
    <w:rsid w:val="00BF715A"/>
    <w:rsid w:val="00C01799"/>
    <w:rsid w:val="00C029A3"/>
    <w:rsid w:val="00C0341E"/>
    <w:rsid w:val="00C04C78"/>
    <w:rsid w:val="00C0506C"/>
    <w:rsid w:val="00C067A8"/>
    <w:rsid w:val="00C10397"/>
    <w:rsid w:val="00C11E4E"/>
    <w:rsid w:val="00C15C54"/>
    <w:rsid w:val="00C16285"/>
    <w:rsid w:val="00C207EB"/>
    <w:rsid w:val="00C25DDA"/>
    <w:rsid w:val="00C26C01"/>
    <w:rsid w:val="00C27DBC"/>
    <w:rsid w:val="00C35AD8"/>
    <w:rsid w:val="00C4034A"/>
    <w:rsid w:val="00C40834"/>
    <w:rsid w:val="00C41DB4"/>
    <w:rsid w:val="00C420D1"/>
    <w:rsid w:val="00C42AB8"/>
    <w:rsid w:val="00C46AB3"/>
    <w:rsid w:val="00C51B34"/>
    <w:rsid w:val="00C527CB"/>
    <w:rsid w:val="00C52F66"/>
    <w:rsid w:val="00C53CF7"/>
    <w:rsid w:val="00C54E97"/>
    <w:rsid w:val="00C6039C"/>
    <w:rsid w:val="00C6187B"/>
    <w:rsid w:val="00C61ACB"/>
    <w:rsid w:val="00C621E5"/>
    <w:rsid w:val="00C63C54"/>
    <w:rsid w:val="00C64774"/>
    <w:rsid w:val="00C670B7"/>
    <w:rsid w:val="00C71A84"/>
    <w:rsid w:val="00C74BA8"/>
    <w:rsid w:val="00C74D3F"/>
    <w:rsid w:val="00C75329"/>
    <w:rsid w:val="00C773F7"/>
    <w:rsid w:val="00C86493"/>
    <w:rsid w:val="00C8786B"/>
    <w:rsid w:val="00C87BC3"/>
    <w:rsid w:val="00C9451F"/>
    <w:rsid w:val="00C94C1D"/>
    <w:rsid w:val="00C94E67"/>
    <w:rsid w:val="00C951C1"/>
    <w:rsid w:val="00C96AE4"/>
    <w:rsid w:val="00CA06ED"/>
    <w:rsid w:val="00CA166A"/>
    <w:rsid w:val="00CA1B7D"/>
    <w:rsid w:val="00CB100A"/>
    <w:rsid w:val="00CB5AAF"/>
    <w:rsid w:val="00CC5C87"/>
    <w:rsid w:val="00CC66DF"/>
    <w:rsid w:val="00CD1615"/>
    <w:rsid w:val="00CD56E8"/>
    <w:rsid w:val="00CD5CCF"/>
    <w:rsid w:val="00CD680F"/>
    <w:rsid w:val="00CD747A"/>
    <w:rsid w:val="00CE5D04"/>
    <w:rsid w:val="00CE5E82"/>
    <w:rsid w:val="00CF1628"/>
    <w:rsid w:val="00CF2888"/>
    <w:rsid w:val="00CF4540"/>
    <w:rsid w:val="00CF52FE"/>
    <w:rsid w:val="00CF56A3"/>
    <w:rsid w:val="00CF56B7"/>
    <w:rsid w:val="00CF5F12"/>
    <w:rsid w:val="00D00B44"/>
    <w:rsid w:val="00D0116D"/>
    <w:rsid w:val="00D02BF0"/>
    <w:rsid w:val="00D03B71"/>
    <w:rsid w:val="00D0457A"/>
    <w:rsid w:val="00D0460A"/>
    <w:rsid w:val="00D04C21"/>
    <w:rsid w:val="00D051F0"/>
    <w:rsid w:val="00D1002A"/>
    <w:rsid w:val="00D13861"/>
    <w:rsid w:val="00D1407A"/>
    <w:rsid w:val="00D15D7C"/>
    <w:rsid w:val="00D17C82"/>
    <w:rsid w:val="00D205D5"/>
    <w:rsid w:val="00D24B18"/>
    <w:rsid w:val="00D251F4"/>
    <w:rsid w:val="00D2695D"/>
    <w:rsid w:val="00D26E0B"/>
    <w:rsid w:val="00D332BE"/>
    <w:rsid w:val="00D33CB6"/>
    <w:rsid w:val="00D347A5"/>
    <w:rsid w:val="00D356E8"/>
    <w:rsid w:val="00D35DBB"/>
    <w:rsid w:val="00D407A4"/>
    <w:rsid w:val="00D42994"/>
    <w:rsid w:val="00D43A8A"/>
    <w:rsid w:val="00D46337"/>
    <w:rsid w:val="00D51F50"/>
    <w:rsid w:val="00D524BE"/>
    <w:rsid w:val="00D5312C"/>
    <w:rsid w:val="00D54217"/>
    <w:rsid w:val="00D54F0F"/>
    <w:rsid w:val="00D55F5E"/>
    <w:rsid w:val="00D55FC8"/>
    <w:rsid w:val="00D61773"/>
    <w:rsid w:val="00D61AA4"/>
    <w:rsid w:val="00D61E0E"/>
    <w:rsid w:val="00D62EC9"/>
    <w:rsid w:val="00D64C16"/>
    <w:rsid w:val="00D702E5"/>
    <w:rsid w:val="00D7153D"/>
    <w:rsid w:val="00D7249D"/>
    <w:rsid w:val="00D80A91"/>
    <w:rsid w:val="00D81C13"/>
    <w:rsid w:val="00D81CEA"/>
    <w:rsid w:val="00D82E3B"/>
    <w:rsid w:val="00D831B7"/>
    <w:rsid w:val="00D85F20"/>
    <w:rsid w:val="00D87A05"/>
    <w:rsid w:val="00D87B4D"/>
    <w:rsid w:val="00D87C78"/>
    <w:rsid w:val="00D918D3"/>
    <w:rsid w:val="00D92BEB"/>
    <w:rsid w:val="00D948A4"/>
    <w:rsid w:val="00D94D07"/>
    <w:rsid w:val="00DA06DF"/>
    <w:rsid w:val="00DA3B1A"/>
    <w:rsid w:val="00DA7655"/>
    <w:rsid w:val="00DB066F"/>
    <w:rsid w:val="00DB092C"/>
    <w:rsid w:val="00DB0E24"/>
    <w:rsid w:val="00DB27C4"/>
    <w:rsid w:val="00DB504C"/>
    <w:rsid w:val="00DB7ACB"/>
    <w:rsid w:val="00DC0947"/>
    <w:rsid w:val="00DC0D73"/>
    <w:rsid w:val="00DC2D12"/>
    <w:rsid w:val="00DC663A"/>
    <w:rsid w:val="00DC7677"/>
    <w:rsid w:val="00DD5FD8"/>
    <w:rsid w:val="00DD6069"/>
    <w:rsid w:val="00DD6BA2"/>
    <w:rsid w:val="00DE01F5"/>
    <w:rsid w:val="00DE093B"/>
    <w:rsid w:val="00DE1CB8"/>
    <w:rsid w:val="00DE227A"/>
    <w:rsid w:val="00DE24BE"/>
    <w:rsid w:val="00DE3E8C"/>
    <w:rsid w:val="00DF08CC"/>
    <w:rsid w:val="00DF1DE3"/>
    <w:rsid w:val="00DF4F55"/>
    <w:rsid w:val="00DF5970"/>
    <w:rsid w:val="00E0067F"/>
    <w:rsid w:val="00E032A4"/>
    <w:rsid w:val="00E04C19"/>
    <w:rsid w:val="00E05DC5"/>
    <w:rsid w:val="00E13413"/>
    <w:rsid w:val="00E15A64"/>
    <w:rsid w:val="00E16878"/>
    <w:rsid w:val="00E209F1"/>
    <w:rsid w:val="00E23E38"/>
    <w:rsid w:val="00E24C1C"/>
    <w:rsid w:val="00E269A8"/>
    <w:rsid w:val="00E278F6"/>
    <w:rsid w:val="00E31273"/>
    <w:rsid w:val="00E3197F"/>
    <w:rsid w:val="00E32565"/>
    <w:rsid w:val="00E355D3"/>
    <w:rsid w:val="00E36326"/>
    <w:rsid w:val="00E37534"/>
    <w:rsid w:val="00E41125"/>
    <w:rsid w:val="00E4514C"/>
    <w:rsid w:val="00E50F0B"/>
    <w:rsid w:val="00E520A2"/>
    <w:rsid w:val="00E53E4E"/>
    <w:rsid w:val="00E53F5D"/>
    <w:rsid w:val="00E54EB2"/>
    <w:rsid w:val="00E60D31"/>
    <w:rsid w:val="00E62012"/>
    <w:rsid w:val="00E655EF"/>
    <w:rsid w:val="00E65A75"/>
    <w:rsid w:val="00E66226"/>
    <w:rsid w:val="00E66D1A"/>
    <w:rsid w:val="00E71170"/>
    <w:rsid w:val="00E73C54"/>
    <w:rsid w:val="00E74DF0"/>
    <w:rsid w:val="00E80759"/>
    <w:rsid w:val="00E81710"/>
    <w:rsid w:val="00E81D71"/>
    <w:rsid w:val="00E82036"/>
    <w:rsid w:val="00E823D3"/>
    <w:rsid w:val="00E82B1E"/>
    <w:rsid w:val="00E861F9"/>
    <w:rsid w:val="00E90C1F"/>
    <w:rsid w:val="00E91234"/>
    <w:rsid w:val="00E915B3"/>
    <w:rsid w:val="00E92417"/>
    <w:rsid w:val="00E92D33"/>
    <w:rsid w:val="00E937F1"/>
    <w:rsid w:val="00E94FBE"/>
    <w:rsid w:val="00E95725"/>
    <w:rsid w:val="00E9775F"/>
    <w:rsid w:val="00EA0542"/>
    <w:rsid w:val="00EA098A"/>
    <w:rsid w:val="00EA2147"/>
    <w:rsid w:val="00EA314D"/>
    <w:rsid w:val="00EA6040"/>
    <w:rsid w:val="00EB082D"/>
    <w:rsid w:val="00EB3533"/>
    <w:rsid w:val="00EB4FD5"/>
    <w:rsid w:val="00EB5AD5"/>
    <w:rsid w:val="00EB68A2"/>
    <w:rsid w:val="00EC1ABE"/>
    <w:rsid w:val="00EC2580"/>
    <w:rsid w:val="00EC2D36"/>
    <w:rsid w:val="00EC5873"/>
    <w:rsid w:val="00ED0777"/>
    <w:rsid w:val="00ED1CFC"/>
    <w:rsid w:val="00ED21D0"/>
    <w:rsid w:val="00ED25BC"/>
    <w:rsid w:val="00ED33AC"/>
    <w:rsid w:val="00ED3B48"/>
    <w:rsid w:val="00ED41FE"/>
    <w:rsid w:val="00ED6A05"/>
    <w:rsid w:val="00EE3430"/>
    <w:rsid w:val="00EE54E8"/>
    <w:rsid w:val="00EE786B"/>
    <w:rsid w:val="00EF00CD"/>
    <w:rsid w:val="00EF0ED8"/>
    <w:rsid w:val="00EF1FB0"/>
    <w:rsid w:val="00EF4651"/>
    <w:rsid w:val="00EF4CF4"/>
    <w:rsid w:val="00EF5663"/>
    <w:rsid w:val="00F02CFB"/>
    <w:rsid w:val="00F051DF"/>
    <w:rsid w:val="00F05D94"/>
    <w:rsid w:val="00F06151"/>
    <w:rsid w:val="00F0796C"/>
    <w:rsid w:val="00F106A5"/>
    <w:rsid w:val="00F12515"/>
    <w:rsid w:val="00F14E92"/>
    <w:rsid w:val="00F14FE2"/>
    <w:rsid w:val="00F167DF"/>
    <w:rsid w:val="00F17C12"/>
    <w:rsid w:val="00F25292"/>
    <w:rsid w:val="00F26113"/>
    <w:rsid w:val="00F26DA7"/>
    <w:rsid w:val="00F342C2"/>
    <w:rsid w:val="00F34E51"/>
    <w:rsid w:val="00F3687D"/>
    <w:rsid w:val="00F41873"/>
    <w:rsid w:val="00F41F59"/>
    <w:rsid w:val="00F43F0E"/>
    <w:rsid w:val="00F45293"/>
    <w:rsid w:val="00F457A0"/>
    <w:rsid w:val="00F5001C"/>
    <w:rsid w:val="00F5005F"/>
    <w:rsid w:val="00F50418"/>
    <w:rsid w:val="00F5529E"/>
    <w:rsid w:val="00F56DF7"/>
    <w:rsid w:val="00F57FC7"/>
    <w:rsid w:val="00F63BED"/>
    <w:rsid w:val="00F71AA8"/>
    <w:rsid w:val="00F72255"/>
    <w:rsid w:val="00F748AE"/>
    <w:rsid w:val="00F75EF6"/>
    <w:rsid w:val="00F7608D"/>
    <w:rsid w:val="00F7647A"/>
    <w:rsid w:val="00F8112E"/>
    <w:rsid w:val="00F81F90"/>
    <w:rsid w:val="00F85FFD"/>
    <w:rsid w:val="00F870D4"/>
    <w:rsid w:val="00F93967"/>
    <w:rsid w:val="00F94A05"/>
    <w:rsid w:val="00F94FE9"/>
    <w:rsid w:val="00F9512D"/>
    <w:rsid w:val="00FA1079"/>
    <w:rsid w:val="00FA556E"/>
    <w:rsid w:val="00FA5B4A"/>
    <w:rsid w:val="00FB0994"/>
    <w:rsid w:val="00FB451B"/>
    <w:rsid w:val="00FB6258"/>
    <w:rsid w:val="00FB76BA"/>
    <w:rsid w:val="00FB7AE3"/>
    <w:rsid w:val="00FC0ED2"/>
    <w:rsid w:val="00FC3228"/>
    <w:rsid w:val="00FC378F"/>
    <w:rsid w:val="00FC3F8E"/>
    <w:rsid w:val="00FC435C"/>
    <w:rsid w:val="00FC5C23"/>
    <w:rsid w:val="00FD2CF7"/>
    <w:rsid w:val="00FE00DE"/>
    <w:rsid w:val="00FE3A26"/>
    <w:rsid w:val="00FE44B2"/>
    <w:rsid w:val="00FE4EAC"/>
    <w:rsid w:val="00FF5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ED5"/>
    <w:rPr>
      <w:sz w:val="24"/>
      <w:szCs w:val="24"/>
    </w:rPr>
  </w:style>
  <w:style w:type="paragraph" w:styleId="1">
    <w:name w:val="heading 1"/>
    <w:basedOn w:val="a"/>
    <w:next w:val="a"/>
    <w:qFormat/>
    <w:rsid w:val="00405AF3"/>
    <w:pPr>
      <w:keepNext/>
      <w:outlineLvl w:val="0"/>
    </w:pPr>
    <w:rPr>
      <w:b/>
      <w:sz w:val="28"/>
      <w:szCs w:val="20"/>
    </w:rPr>
  </w:style>
  <w:style w:type="paragraph" w:styleId="2">
    <w:name w:val="heading 2"/>
    <w:basedOn w:val="a"/>
    <w:next w:val="a"/>
    <w:link w:val="20"/>
    <w:uiPriority w:val="9"/>
    <w:semiHidden/>
    <w:unhideWhenUsed/>
    <w:qFormat/>
    <w:rsid w:val="00EA6040"/>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EA6040"/>
    <w:pPr>
      <w:keepNext/>
      <w:spacing w:before="240" w:after="60"/>
      <w:outlineLvl w:val="2"/>
    </w:pPr>
    <w:rPr>
      <w:rFonts w:ascii="Cambria" w:hAnsi="Cambria"/>
      <w:b/>
      <w:bCs/>
      <w:sz w:val="26"/>
      <w:szCs w:val="26"/>
    </w:rPr>
  </w:style>
  <w:style w:type="paragraph" w:styleId="4">
    <w:name w:val="heading 4"/>
    <w:basedOn w:val="a"/>
    <w:next w:val="a"/>
    <w:link w:val="40"/>
    <w:qFormat/>
    <w:rsid w:val="00AF58FF"/>
    <w:pPr>
      <w:keepNext/>
      <w:widowControl w:val="0"/>
      <w:spacing w:before="240" w:after="60"/>
      <w:outlineLvl w:val="3"/>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A4"/>
    <w:pPr>
      <w:widowControl w:val="0"/>
      <w:autoSpaceDE w:val="0"/>
      <w:autoSpaceDN w:val="0"/>
      <w:adjustRightInd w:val="0"/>
      <w:ind w:firstLine="720"/>
    </w:pPr>
    <w:rPr>
      <w:rFonts w:ascii="Arial" w:hAnsi="Arial" w:cs="Arial"/>
      <w:sz w:val="16"/>
      <w:szCs w:val="16"/>
    </w:rPr>
  </w:style>
  <w:style w:type="paragraph" w:customStyle="1" w:styleId="ConsPlusNonformat">
    <w:name w:val="ConsPlusNonformat"/>
    <w:rsid w:val="001240A4"/>
    <w:pPr>
      <w:widowControl w:val="0"/>
      <w:autoSpaceDE w:val="0"/>
      <w:autoSpaceDN w:val="0"/>
      <w:adjustRightInd w:val="0"/>
    </w:pPr>
    <w:rPr>
      <w:rFonts w:ascii="Courier New" w:hAnsi="Courier New" w:cs="Courier New"/>
      <w:sz w:val="16"/>
      <w:szCs w:val="16"/>
    </w:rPr>
  </w:style>
  <w:style w:type="paragraph" w:styleId="a3">
    <w:name w:val="Body Text Indent"/>
    <w:basedOn w:val="a"/>
    <w:link w:val="a4"/>
    <w:rsid w:val="00405AF3"/>
    <w:pPr>
      <w:ind w:firstLine="720"/>
      <w:jc w:val="both"/>
    </w:pPr>
    <w:rPr>
      <w:sz w:val="28"/>
      <w:szCs w:val="20"/>
    </w:rPr>
  </w:style>
  <w:style w:type="paragraph" w:styleId="21">
    <w:name w:val="Body Text Indent 2"/>
    <w:basedOn w:val="a"/>
    <w:rsid w:val="00405AF3"/>
    <w:pPr>
      <w:ind w:firstLine="720"/>
      <w:jc w:val="both"/>
    </w:pPr>
    <w:rPr>
      <w:szCs w:val="20"/>
    </w:rPr>
  </w:style>
  <w:style w:type="table" w:styleId="a5">
    <w:name w:val="Table Grid"/>
    <w:basedOn w:val="a1"/>
    <w:uiPriority w:val="59"/>
    <w:rsid w:val="00405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C16285"/>
    <w:pPr>
      <w:tabs>
        <w:tab w:val="center" w:pos="4677"/>
        <w:tab w:val="right" w:pos="9355"/>
      </w:tabs>
    </w:pPr>
  </w:style>
  <w:style w:type="character" w:styleId="a8">
    <w:name w:val="page number"/>
    <w:basedOn w:val="a0"/>
    <w:rsid w:val="00C16285"/>
  </w:style>
  <w:style w:type="paragraph" w:styleId="a9">
    <w:name w:val="Normal (Web)"/>
    <w:basedOn w:val="a"/>
    <w:rsid w:val="00964FCF"/>
    <w:pPr>
      <w:spacing w:before="100" w:beforeAutospacing="1" w:after="100" w:afterAutospacing="1"/>
    </w:pPr>
    <w:rPr>
      <w:rFonts w:ascii="Arial CYR" w:hAnsi="Arial CYR" w:cs="Arial CYR"/>
      <w:color w:val="000080"/>
      <w:sz w:val="20"/>
      <w:szCs w:val="20"/>
    </w:rPr>
  </w:style>
  <w:style w:type="paragraph" w:styleId="aa">
    <w:name w:val="Balloon Text"/>
    <w:basedOn w:val="a"/>
    <w:semiHidden/>
    <w:rsid w:val="00E37534"/>
    <w:rPr>
      <w:rFonts w:ascii="Tahoma" w:hAnsi="Tahoma" w:cs="Tahoma"/>
      <w:sz w:val="16"/>
      <w:szCs w:val="16"/>
    </w:rPr>
  </w:style>
  <w:style w:type="paragraph" w:customStyle="1" w:styleId="ConsPlusTitle">
    <w:name w:val="ConsPlusTitle"/>
    <w:uiPriority w:val="99"/>
    <w:rsid w:val="00433DE1"/>
    <w:pPr>
      <w:autoSpaceDE w:val="0"/>
      <w:autoSpaceDN w:val="0"/>
      <w:adjustRightInd w:val="0"/>
    </w:pPr>
    <w:rPr>
      <w:rFonts w:ascii="Arial" w:hAnsi="Arial" w:cs="Arial"/>
      <w:b/>
      <w:bCs/>
      <w:sz w:val="14"/>
      <w:szCs w:val="14"/>
    </w:rPr>
  </w:style>
  <w:style w:type="paragraph" w:styleId="ab">
    <w:name w:val="Body Text"/>
    <w:basedOn w:val="a"/>
    <w:link w:val="ac"/>
    <w:uiPriority w:val="99"/>
    <w:unhideWhenUsed/>
    <w:rsid w:val="004319F3"/>
    <w:pPr>
      <w:spacing w:after="120"/>
    </w:pPr>
  </w:style>
  <w:style w:type="character" w:customStyle="1" w:styleId="ac">
    <w:name w:val="Основной текст Знак"/>
    <w:link w:val="ab"/>
    <w:uiPriority w:val="99"/>
    <w:rsid w:val="004319F3"/>
    <w:rPr>
      <w:sz w:val="24"/>
      <w:szCs w:val="24"/>
    </w:rPr>
  </w:style>
  <w:style w:type="character" w:customStyle="1" w:styleId="20">
    <w:name w:val="Заголовок 2 Знак"/>
    <w:link w:val="2"/>
    <w:uiPriority w:val="9"/>
    <w:semiHidden/>
    <w:rsid w:val="00EA6040"/>
    <w:rPr>
      <w:rFonts w:ascii="Cambria" w:eastAsia="Times New Roman" w:hAnsi="Cambria" w:cs="Times New Roman"/>
      <w:b/>
      <w:bCs/>
      <w:i/>
      <w:iCs/>
      <w:sz w:val="28"/>
      <w:szCs w:val="28"/>
    </w:rPr>
  </w:style>
  <w:style w:type="character" w:customStyle="1" w:styleId="30">
    <w:name w:val="Заголовок 3 Знак"/>
    <w:link w:val="3"/>
    <w:uiPriority w:val="9"/>
    <w:rsid w:val="00EA6040"/>
    <w:rPr>
      <w:rFonts w:ascii="Cambria" w:eastAsia="Times New Roman" w:hAnsi="Cambria" w:cs="Times New Roman"/>
      <w:b/>
      <w:bCs/>
      <w:sz w:val="26"/>
      <w:szCs w:val="26"/>
    </w:rPr>
  </w:style>
  <w:style w:type="paragraph" w:styleId="ad">
    <w:name w:val="Title"/>
    <w:basedOn w:val="a"/>
    <w:link w:val="ae"/>
    <w:qFormat/>
    <w:rsid w:val="00EA6040"/>
    <w:pPr>
      <w:jc w:val="center"/>
    </w:pPr>
    <w:rPr>
      <w:b/>
      <w:szCs w:val="20"/>
    </w:rPr>
  </w:style>
  <w:style w:type="character" w:customStyle="1" w:styleId="ae">
    <w:name w:val="Название Знак"/>
    <w:link w:val="ad"/>
    <w:rsid w:val="00EA6040"/>
    <w:rPr>
      <w:b/>
      <w:sz w:val="24"/>
    </w:rPr>
  </w:style>
  <w:style w:type="paragraph" w:styleId="af">
    <w:name w:val="header"/>
    <w:basedOn w:val="a"/>
    <w:link w:val="af0"/>
    <w:uiPriority w:val="99"/>
    <w:unhideWhenUsed/>
    <w:rsid w:val="00474702"/>
    <w:pPr>
      <w:tabs>
        <w:tab w:val="center" w:pos="4677"/>
        <w:tab w:val="right" w:pos="9355"/>
      </w:tabs>
    </w:pPr>
  </w:style>
  <w:style w:type="character" w:customStyle="1" w:styleId="af0">
    <w:name w:val="Верхний колонтитул Знак"/>
    <w:link w:val="af"/>
    <w:uiPriority w:val="99"/>
    <w:rsid w:val="00474702"/>
    <w:rPr>
      <w:sz w:val="24"/>
      <w:szCs w:val="24"/>
    </w:rPr>
  </w:style>
  <w:style w:type="character" w:customStyle="1" w:styleId="a7">
    <w:name w:val="Нижний колонтитул Знак"/>
    <w:link w:val="a6"/>
    <w:uiPriority w:val="99"/>
    <w:rsid w:val="00474702"/>
    <w:rPr>
      <w:sz w:val="24"/>
      <w:szCs w:val="24"/>
    </w:rPr>
  </w:style>
  <w:style w:type="character" w:customStyle="1" w:styleId="a4">
    <w:name w:val="Основной текст с отступом Знак"/>
    <w:link w:val="a3"/>
    <w:rsid w:val="00195E17"/>
    <w:rPr>
      <w:sz w:val="28"/>
    </w:rPr>
  </w:style>
  <w:style w:type="character" w:customStyle="1" w:styleId="40">
    <w:name w:val="Заголовок 4 Знак"/>
    <w:link w:val="4"/>
    <w:rsid w:val="00AF58FF"/>
    <w:rPr>
      <w:b/>
      <w:bCs/>
      <w:color w:val="000000"/>
      <w:sz w:val="28"/>
      <w:szCs w:val="28"/>
    </w:rPr>
  </w:style>
  <w:style w:type="paragraph" w:styleId="22">
    <w:name w:val="toc 2"/>
    <w:basedOn w:val="a"/>
    <w:next w:val="a"/>
    <w:autoRedefine/>
    <w:semiHidden/>
    <w:rsid w:val="00AF58FF"/>
    <w:pPr>
      <w:tabs>
        <w:tab w:val="left" w:pos="800"/>
        <w:tab w:val="right" w:leader="hyphen" w:pos="9781"/>
      </w:tabs>
      <w:jc w:val="both"/>
    </w:pPr>
    <w:rPr>
      <w:noProof/>
    </w:rPr>
  </w:style>
  <w:style w:type="paragraph" w:styleId="af1">
    <w:name w:val="Plain Text"/>
    <w:basedOn w:val="a"/>
    <w:link w:val="af2"/>
    <w:rsid w:val="00425663"/>
    <w:rPr>
      <w:rFonts w:ascii="Courier New" w:hAnsi="Courier New"/>
      <w:sz w:val="20"/>
      <w:szCs w:val="20"/>
    </w:rPr>
  </w:style>
  <w:style w:type="character" w:customStyle="1" w:styleId="af2">
    <w:name w:val="Текст Знак"/>
    <w:link w:val="af1"/>
    <w:rsid w:val="00425663"/>
    <w:rPr>
      <w:rFonts w:ascii="Courier New" w:hAnsi="Courier New" w:cs="Courier New"/>
    </w:rPr>
  </w:style>
  <w:style w:type="paragraph" w:customStyle="1" w:styleId="Preformatted">
    <w:name w:val="Preformatted"/>
    <w:basedOn w:val="a"/>
    <w:rsid w:val="005000A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lang w:val="en-US"/>
    </w:rPr>
  </w:style>
  <w:style w:type="paragraph" w:customStyle="1" w:styleId="ConsNormal">
    <w:name w:val="ConsNormal"/>
    <w:rsid w:val="005000A9"/>
    <w:pPr>
      <w:widowControl w:val="0"/>
      <w:ind w:firstLine="720"/>
    </w:pPr>
    <w:rPr>
      <w:rFonts w:ascii="Arial" w:hAnsi="Arial" w:cs="Arial"/>
    </w:rPr>
  </w:style>
  <w:style w:type="paragraph" w:customStyle="1" w:styleId="ConsNonformat">
    <w:name w:val="ConsNonformat"/>
    <w:rsid w:val="00E66D1A"/>
    <w:pPr>
      <w:widowControl w:val="0"/>
    </w:pPr>
    <w:rPr>
      <w:rFonts w:ascii="Courier New" w:hAnsi="Courier New" w:cs="Courier New"/>
    </w:rPr>
  </w:style>
  <w:style w:type="paragraph" w:styleId="31">
    <w:name w:val="Body Text Indent 3"/>
    <w:basedOn w:val="a"/>
    <w:link w:val="32"/>
    <w:rsid w:val="00590517"/>
    <w:pPr>
      <w:widowControl w:val="0"/>
      <w:spacing w:before="100" w:after="120"/>
      <w:ind w:left="283"/>
    </w:pPr>
    <w:rPr>
      <w:color w:val="000000"/>
      <w:sz w:val="16"/>
      <w:szCs w:val="16"/>
    </w:rPr>
  </w:style>
  <w:style w:type="character" w:customStyle="1" w:styleId="32">
    <w:name w:val="Основной текст с отступом 3 Знак"/>
    <w:link w:val="31"/>
    <w:rsid w:val="00590517"/>
    <w:rPr>
      <w:color w:val="000000"/>
      <w:sz w:val="16"/>
      <w:szCs w:val="16"/>
    </w:rPr>
  </w:style>
  <w:style w:type="paragraph" w:styleId="af3">
    <w:name w:val="Subtitle"/>
    <w:basedOn w:val="a"/>
    <w:link w:val="af4"/>
    <w:qFormat/>
    <w:rsid w:val="00214B96"/>
    <w:pPr>
      <w:spacing w:after="60"/>
      <w:jc w:val="center"/>
      <w:outlineLvl w:val="1"/>
    </w:pPr>
    <w:rPr>
      <w:rFonts w:ascii="Arial" w:hAnsi="Arial"/>
    </w:rPr>
  </w:style>
  <w:style w:type="character" w:customStyle="1" w:styleId="af4">
    <w:name w:val="Подзаголовок Знак"/>
    <w:link w:val="af3"/>
    <w:rsid w:val="00214B96"/>
    <w:rPr>
      <w:rFonts w:ascii="Arial" w:hAnsi="Arial" w:cs="Arial"/>
      <w:sz w:val="24"/>
      <w:szCs w:val="24"/>
    </w:rPr>
  </w:style>
  <w:style w:type="character" w:customStyle="1" w:styleId="23">
    <w:name w:val="Основной шрифт абзаца2"/>
    <w:rsid w:val="008E4E86"/>
  </w:style>
  <w:style w:type="paragraph" w:styleId="af5">
    <w:name w:val="List Paragraph"/>
    <w:basedOn w:val="a"/>
    <w:uiPriority w:val="34"/>
    <w:qFormat/>
    <w:rsid w:val="00A971D1"/>
    <w:pPr>
      <w:ind w:left="708"/>
    </w:pPr>
  </w:style>
  <w:style w:type="character" w:styleId="af6">
    <w:name w:val="annotation reference"/>
    <w:uiPriority w:val="99"/>
    <w:semiHidden/>
    <w:unhideWhenUsed/>
    <w:rsid w:val="0030179C"/>
    <w:rPr>
      <w:sz w:val="16"/>
      <w:szCs w:val="16"/>
    </w:rPr>
  </w:style>
  <w:style w:type="paragraph" w:styleId="af7">
    <w:name w:val="annotation text"/>
    <w:basedOn w:val="a"/>
    <w:link w:val="af8"/>
    <w:uiPriority w:val="99"/>
    <w:semiHidden/>
    <w:unhideWhenUsed/>
    <w:rsid w:val="0030179C"/>
    <w:rPr>
      <w:sz w:val="20"/>
      <w:szCs w:val="20"/>
    </w:rPr>
  </w:style>
  <w:style w:type="character" w:customStyle="1" w:styleId="af8">
    <w:name w:val="Текст примечания Знак"/>
    <w:basedOn w:val="a0"/>
    <w:link w:val="af7"/>
    <w:uiPriority w:val="99"/>
    <w:semiHidden/>
    <w:rsid w:val="0030179C"/>
  </w:style>
  <w:style w:type="paragraph" w:styleId="af9">
    <w:name w:val="annotation subject"/>
    <w:basedOn w:val="af7"/>
    <w:next w:val="af7"/>
    <w:link w:val="afa"/>
    <w:uiPriority w:val="99"/>
    <w:semiHidden/>
    <w:unhideWhenUsed/>
    <w:rsid w:val="0030179C"/>
    <w:rPr>
      <w:b/>
      <w:bCs/>
    </w:rPr>
  </w:style>
  <w:style w:type="character" w:customStyle="1" w:styleId="afa">
    <w:name w:val="Тема примечания Знак"/>
    <w:link w:val="af9"/>
    <w:uiPriority w:val="99"/>
    <w:semiHidden/>
    <w:rsid w:val="0030179C"/>
    <w:rPr>
      <w:b/>
      <w:bCs/>
    </w:rPr>
  </w:style>
  <w:style w:type="paragraph" w:styleId="afb">
    <w:name w:val="Revision"/>
    <w:hidden/>
    <w:uiPriority w:val="99"/>
    <w:semiHidden/>
    <w:rsid w:val="0030179C"/>
    <w:rPr>
      <w:sz w:val="24"/>
      <w:szCs w:val="24"/>
    </w:rPr>
  </w:style>
  <w:style w:type="character" w:styleId="afc">
    <w:name w:val="Emphasis"/>
    <w:basedOn w:val="a0"/>
    <w:uiPriority w:val="20"/>
    <w:qFormat/>
    <w:rsid w:val="003C66F1"/>
    <w:rPr>
      <w:i/>
      <w:iCs/>
    </w:rPr>
  </w:style>
  <w:style w:type="paragraph" w:customStyle="1" w:styleId="Default">
    <w:name w:val="Default"/>
    <w:rsid w:val="003C66F1"/>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87959480">
      <w:bodyDiv w:val="1"/>
      <w:marLeft w:val="0"/>
      <w:marRight w:val="0"/>
      <w:marTop w:val="0"/>
      <w:marBottom w:val="0"/>
      <w:divBdr>
        <w:top w:val="none" w:sz="0" w:space="0" w:color="auto"/>
        <w:left w:val="none" w:sz="0" w:space="0" w:color="auto"/>
        <w:bottom w:val="none" w:sz="0" w:space="0" w:color="auto"/>
        <w:right w:val="none" w:sz="0" w:space="0" w:color="auto"/>
      </w:divBdr>
    </w:div>
    <w:div w:id="75779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E78C-18FF-4B9B-98A2-C22A4D43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Company>
  <LinksUpToDate>false</LinksUpToDate>
  <CharactersWithSpaces>5715</CharactersWithSpaces>
  <SharedDoc>false</SharedDoc>
  <HLinks>
    <vt:vector size="6" baseType="variant">
      <vt:variant>
        <vt:i4>5767170</vt:i4>
      </vt:variant>
      <vt:variant>
        <vt:i4>0</vt:i4>
      </vt:variant>
      <vt:variant>
        <vt:i4>0</vt:i4>
      </vt:variant>
      <vt:variant>
        <vt:i4>5</vt:i4>
      </vt:variant>
      <vt:variant>
        <vt:lpwstr/>
      </vt:variant>
      <vt:variant>
        <vt:lpwstr>Par94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Vlada</dc:creator>
  <cp:lastModifiedBy>mololkee</cp:lastModifiedBy>
  <cp:revision>2</cp:revision>
  <cp:lastPrinted>2019-10-03T09:55:00Z</cp:lastPrinted>
  <dcterms:created xsi:type="dcterms:W3CDTF">2020-04-24T10:36:00Z</dcterms:created>
  <dcterms:modified xsi:type="dcterms:W3CDTF">2020-04-24T10:36:00Z</dcterms:modified>
</cp:coreProperties>
</file>