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8C" w:rsidRDefault="0085368C" w:rsidP="00853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праве потребителей финансовых услуг на направление обращения финансовому уполномоченному</w:t>
      </w:r>
    </w:p>
    <w:p w:rsidR="0085368C" w:rsidRDefault="0085368C" w:rsidP="0085368C">
      <w:pPr>
        <w:spacing w:line="360" w:lineRule="auto"/>
        <w:jc w:val="both"/>
        <w:rPr>
          <w:sz w:val="28"/>
          <w:szCs w:val="28"/>
        </w:rPr>
      </w:pPr>
    </w:p>
    <w:p w:rsidR="0085368C" w:rsidRDefault="0085368C" w:rsidP="008536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2021 года действует новый досудебный порядок урегулирования споров потребителей с кредитными организациями.</w:t>
      </w:r>
    </w:p>
    <w:p w:rsidR="0085368C" w:rsidRDefault="0085368C" w:rsidP="008536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кредитная организация отказывается удовлетворить требования потребителя, до обращения в суд потребитель для урегулирования спора должен обратиться к финансовому уполномоченному.</w:t>
      </w:r>
    </w:p>
    <w:p w:rsidR="0085368C" w:rsidRDefault="0085368C" w:rsidP="008536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Должность финансового уполномоченного учреждена Федеральным законом от 4 июня 2018 года № 123-ФЗ «Об уполномоченном по правам потребителей финансовых услуг» (далее – Закон).</w:t>
      </w:r>
    </w:p>
    <w:p w:rsidR="0085368C" w:rsidRDefault="0085368C" w:rsidP="008536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уполномоченный рассматривает имущественные требования потребителя, размер которых не превышает 500000 рублей.</w:t>
      </w:r>
    </w:p>
    <w:p w:rsidR="0085368C" w:rsidRDefault="0085368C" w:rsidP="008536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потребителя финансовому уполномоченному может быть направлено в электронной форме </w:t>
      </w:r>
      <w:hyperlink r:id="rId4" w:history="1">
        <w:r>
          <w:rPr>
            <w:rStyle w:val="a3"/>
            <w:sz w:val="28"/>
            <w:szCs w:val="28"/>
          </w:rPr>
          <w:t>через личный кабинет</w:t>
        </w:r>
      </w:hyperlink>
      <w:r>
        <w:rPr>
          <w:rStyle w:val="a3"/>
        </w:rPr>
        <w:t xml:space="preserve"> </w:t>
      </w:r>
      <w:r>
        <w:rPr>
          <w:sz w:val="28"/>
          <w:szCs w:val="28"/>
        </w:rPr>
        <w:t>на официальном сайте финансового уполномоченного или в письменной форме.</w:t>
      </w:r>
    </w:p>
    <w:p w:rsidR="0085368C" w:rsidRDefault="0085368C" w:rsidP="008536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и рассмотрение обращений потребителей осуществляется финансовым уполномоченным бесплатно.</w:t>
      </w:r>
    </w:p>
    <w:p w:rsidR="0085368C" w:rsidRDefault="0085368C" w:rsidP="008536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направления обращения финансовому уполномоченному потребитель должен обратиться с заявлением - претензией в кредитную организацию. Данный претензионный порядок установлен статьей 16 Закона и является обязательным для потребителей.</w:t>
      </w:r>
    </w:p>
    <w:p w:rsidR="0085368C" w:rsidRDefault="0085368C" w:rsidP="008536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5" w:history="1">
        <w:r>
          <w:rPr>
            <w:rStyle w:val="a3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финансового уполномоченного.</w:t>
      </w:r>
    </w:p>
    <w:p w:rsidR="0085368C" w:rsidRDefault="0085368C" w:rsidP="008536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финансового уполномоченного: </w:t>
      </w:r>
      <w:hyperlink r:id="rId6" w:history="1">
        <w:r>
          <w:rPr>
            <w:rStyle w:val="a3"/>
            <w:sz w:val="28"/>
            <w:szCs w:val="28"/>
          </w:rPr>
          <w:t>www.finombudsman.ru</w:t>
        </w:r>
      </w:hyperlink>
      <w:r>
        <w:rPr>
          <w:sz w:val="28"/>
          <w:szCs w:val="28"/>
        </w:rPr>
        <w:t xml:space="preserve"> </w:t>
      </w:r>
    </w:p>
    <w:p w:rsidR="0085368C" w:rsidRDefault="0085368C" w:rsidP="008536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службы обеспечения деятельности финансового уполномоченного: 8 (800) 200-00-10 (бесплатный звонок по России).</w:t>
      </w:r>
    </w:p>
    <w:p w:rsidR="0085368C" w:rsidRDefault="0085368C" w:rsidP="008536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службы обеспечения деятельности финансового уполномоченного: 119017, г. Москва, </w:t>
      </w:r>
      <w:proofErr w:type="spellStart"/>
      <w:r>
        <w:rPr>
          <w:sz w:val="28"/>
          <w:szCs w:val="28"/>
        </w:rPr>
        <w:t>Старомонетный</w:t>
      </w:r>
      <w:proofErr w:type="spellEnd"/>
      <w:r>
        <w:rPr>
          <w:sz w:val="28"/>
          <w:szCs w:val="28"/>
        </w:rPr>
        <w:t xml:space="preserve"> переулок, дом 3.</w:t>
      </w:r>
    </w:p>
    <w:p w:rsidR="00B32517" w:rsidRDefault="0085368C" w:rsidP="0085368C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Почтовый адрес службы обеспечения деятельности финансового уполномоченного: 119017, г. Москва, </w:t>
      </w:r>
      <w:proofErr w:type="spellStart"/>
      <w:r>
        <w:rPr>
          <w:sz w:val="28"/>
          <w:szCs w:val="28"/>
        </w:rPr>
        <w:t>Старомонетный</w:t>
      </w:r>
      <w:proofErr w:type="spellEnd"/>
      <w:r>
        <w:rPr>
          <w:sz w:val="28"/>
          <w:szCs w:val="28"/>
        </w:rPr>
        <w:t xml:space="preserve"> переулок, дом 3, получатель АНО «СОДФУ».</w:t>
      </w:r>
    </w:p>
    <w:sectPr w:rsidR="00B32517" w:rsidSect="008536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8C"/>
    <w:rsid w:val="0085368C"/>
    <w:rsid w:val="00B3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AAA166-1A99-4E2E-9205-5FCBE0E6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3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ombudsman.ru" TargetMode="External"/><Relationship Id="rId5" Type="http://schemas.openxmlformats.org/officeDocument/2006/relationships/hyperlink" Target="https://finombudsman.ru/" TargetMode="External"/><Relationship Id="rId4" Type="http://schemas.openxmlformats.org/officeDocument/2006/relationships/hyperlink" Target="https://finombudsman.ru/lk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>HP Inc.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Трофимовская Наталья Эдуардовна</dc:creator>
  <cp:keywords/>
  <dc:description/>
  <cp:lastModifiedBy/>
  <cp:revision>1</cp:revision>
  <dcterms:created xsi:type="dcterms:W3CDTF">2021-02-19T11:13:00Z</dcterms:created>
</cp:coreProperties>
</file>